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97B" w:rsidRPr="0040497B" w:rsidRDefault="0040497B" w:rsidP="0040497B">
      <w:pPr>
        <w:spacing w:after="0" w:line="240" w:lineRule="auto"/>
        <w:jc w:val="center"/>
        <w:rPr>
          <w:rFonts w:ascii="Arial Narrow" w:hAnsi="Arial Narrow"/>
        </w:rPr>
      </w:pPr>
      <w:bookmarkStart w:id="0" w:name="_GoBack"/>
      <w:bookmarkEnd w:id="0"/>
      <w:r w:rsidRPr="0040497B">
        <w:rPr>
          <w:rFonts w:ascii="Arial Narrow" w:hAnsi="Arial Narrow" w:cs="Tahoma"/>
          <w:b/>
          <w:bCs/>
          <w:color w:val="FF0000"/>
          <w:sz w:val="17"/>
          <w:szCs w:val="17"/>
        </w:rPr>
        <w:t>Grantees are required to select at least one Output measure for each Program Area selected.</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84"/>
        <w:gridCol w:w="1986"/>
        <w:gridCol w:w="3766"/>
        <w:gridCol w:w="3018"/>
        <w:gridCol w:w="1696"/>
      </w:tblGrid>
      <w:tr w:rsidR="0040497B" w:rsidRPr="0040497B" w:rsidTr="0040497B">
        <w:trPr>
          <w:cantSplit/>
          <w:tblHeader/>
          <w:jc w:val="center"/>
        </w:trPr>
        <w:tc>
          <w:tcPr>
            <w:tcW w:w="434" w:type="dxa"/>
            <w:tcBorders>
              <w:right w:val="single" w:sz="6" w:space="0" w:color="FFFFFF" w:themeColor="background1"/>
            </w:tcBorders>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w:t>
            </w:r>
          </w:p>
        </w:tc>
        <w:tc>
          <w:tcPr>
            <w:tcW w:w="1782" w:type="dxa"/>
            <w:tcBorders>
              <w:left w:val="single" w:sz="6" w:space="0" w:color="FFFFFF" w:themeColor="background1"/>
              <w:right w:val="single" w:sz="6" w:space="0" w:color="FFFFFF" w:themeColor="background1"/>
            </w:tcBorders>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Output Measure</w:t>
            </w:r>
          </w:p>
        </w:tc>
        <w:tc>
          <w:tcPr>
            <w:tcW w:w="3379" w:type="dxa"/>
            <w:tcBorders>
              <w:left w:val="single" w:sz="6" w:space="0" w:color="FFFFFF" w:themeColor="background1"/>
              <w:right w:val="single" w:sz="6" w:space="0" w:color="FFFFFF" w:themeColor="background1"/>
            </w:tcBorders>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Definition</w:t>
            </w:r>
          </w:p>
        </w:tc>
        <w:tc>
          <w:tcPr>
            <w:tcW w:w="2708" w:type="dxa"/>
            <w:tcBorders>
              <w:left w:val="single" w:sz="6" w:space="0" w:color="FFFFFF" w:themeColor="background1"/>
              <w:right w:val="single" w:sz="6" w:space="0" w:color="FFFFFF" w:themeColor="background1"/>
            </w:tcBorders>
            <w:shd w:val="clear" w:color="auto" w:fill="003366"/>
            <w:noWrap/>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522" w:type="dxa"/>
            <w:tcBorders>
              <w:left w:val="single" w:sz="6" w:space="0" w:color="FFFFFF" w:themeColor="background1"/>
            </w:tcBorders>
            <w:shd w:val="clear" w:color="auto" w:fill="003366"/>
          </w:tcPr>
          <w:p w:rsidR="0040497B" w:rsidRPr="0040497B" w:rsidRDefault="0040497B" w:rsidP="0040497B">
            <w:pPr>
              <w:keepLines/>
              <w:spacing w:after="0" w:line="240" w:lineRule="auto"/>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different accountability programs in operation</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program implementation.  Appropriate for grantees that administer more than one accountability program.  Report the maximum number of different accountability programs in operation simultaneously.  Different implies that the programs either employ different techniques or activities, target different populations, or have different goals</w:t>
            </w:r>
          </w:p>
        </w:tc>
        <w:tc>
          <w:tcPr>
            <w:tcW w:w="2708" w:type="dxa"/>
          </w:tcPr>
          <w:p w:rsidR="0040497B" w:rsidRPr="0040497B" w:rsidRDefault="0040497B" w:rsidP="0040497B">
            <w:pPr>
              <w:keepLines/>
              <w:numPr>
                <w:ilvl w:val="0"/>
                <w:numId w:val="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different accountability programs in operation</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types of accountability programs</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Determine program scope.  Appropriate for programs that offer accountability programming.  Report the raw number of types of accountability offered.  Include both service types directly delivered by the program and service types that youth have access to through the program.</w:t>
            </w:r>
          </w:p>
        </w:tc>
        <w:tc>
          <w:tcPr>
            <w:tcW w:w="2708" w:type="dxa"/>
          </w:tcPr>
          <w:p w:rsidR="0040497B" w:rsidRPr="0040497B" w:rsidRDefault="0040497B" w:rsidP="0040497B">
            <w:pPr>
              <w:keepLines/>
              <w:numPr>
                <w:ilvl w:val="0"/>
                <w:numId w:val="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types of accountability programs in operation</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numPr>
                <w:ilvl w:val="0"/>
                <w:numId w:val="29"/>
              </w:numPr>
              <w:spacing w:after="0" w:line="240" w:lineRule="auto"/>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Amount of funds allocated to accountability programming</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Determine the distribution of the money.  Appropriate for any project paying for accountability programming.  Report the raw dollar amount of JABG/Tribal JADG funds spent on accountability programming.</w:t>
            </w:r>
          </w:p>
        </w:tc>
        <w:tc>
          <w:tcPr>
            <w:tcW w:w="2708" w:type="dxa"/>
          </w:tcPr>
          <w:p w:rsidR="0040497B" w:rsidRPr="0040497B" w:rsidRDefault="0040497B" w:rsidP="0040497B">
            <w:pPr>
              <w:keepLines/>
              <w:numPr>
                <w:ilvl w:val="0"/>
                <w:numId w:val="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dollars spent on accountability programming</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court/probation units with accountability programs in place</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accountability program (in the process includes things like training staff on accountability, developing policies on the use of accountability principles, or developing sub-contracts with service providers in anticipation of the program).  Percent is the raw number divided by the number of cast/probation units in operation.</w:t>
            </w:r>
          </w:p>
        </w:tc>
        <w:tc>
          <w:tcPr>
            <w:tcW w:w="2708" w:type="dxa"/>
          </w:tcPr>
          <w:p w:rsidR="0040497B" w:rsidRPr="0040497B" w:rsidRDefault="0040497B" w:rsidP="0040497B">
            <w:pPr>
              <w:keepLines/>
              <w:numPr>
                <w:ilvl w:val="0"/>
                <w:numId w:val="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units with accountability programming in operation</w:t>
            </w:r>
          </w:p>
          <w:p w:rsidR="0040497B" w:rsidRPr="0040497B" w:rsidRDefault="0040497B" w:rsidP="0040497B">
            <w:pPr>
              <w:keepLines/>
              <w:numPr>
                <w:ilvl w:val="0"/>
                <w:numId w:val="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units</w:t>
            </w:r>
          </w:p>
          <w:p w:rsidR="0040497B" w:rsidRPr="0040497B" w:rsidRDefault="0040497B" w:rsidP="0040497B">
            <w:pPr>
              <w:keepLines/>
              <w:numPr>
                <w:ilvl w:val="0"/>
                <w:numId w:val="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accountability program slots</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2708" w:type="dxa"/>
          </w:tcPr>
          <w:p w:rsidR="0040497B" w:rsidRPr="0040497B" w:rsidRDefault="0040497B" w:rsidP="0040497B">
            <w:pPr>
              <w:keepLines/>
              <w:numPr>
                <w:ilvl w:val="0"/>
                <w:numId w:val="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accountability slots</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08" w:type="dxa"/>
          </w:tcPr>
          <w:p w:rsidR="0040497B" w:rsidRPr="0040497B" w:rsidRDefault="0040497B" w:rsidP="0040497B">
            <w:pPr>
              <w:keepLines/>
              <w:numPr>
                <w:ilvl w:val="0"/>
                <w:numId w:val="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training requests received during the reporting period.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08" w:type="dxa"/>
          </w:tcPr>
          <w:p w:rsidR="0040497B" w:rsidRPr="0040497B" w:rsidRDefault="0040497B" w:rsidP="0040497B">
            <w:pPr>
              <w:keepLines/>
              <w:numPr>
                <w:ilvl w:val="0"/>
                <w:numId w:val="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technical assistance requests received during the reporting period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spacing w:after="0" w:line="240" w:lineRule="auto"/>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tc>
        <w:tc>
          <w:tcPr>
            <w:tcW w:w="3379" w:type="dxa"/>
          </w:tcPr>
          <w:p w:rsidR="0040497B" w:rsidRPr="0040497B" w:rsidRDefault="0040497B" w:rsidP="0040497B">
            <w:pPr>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08" w:type="dxa"/>
          </w:tcPr>
          <w:p w:rsidR="0040497B" w:rsidRPr="0040497B" w:rsidRDefault="0040497B" w:rsidP="0040497B">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 materials developed</w:t>
            </w:r>
          </w:p>
        </w:tc>
        <w:tc>
          <w:tcPr>
            <w:tcW w:w="1522" w:type="dxa"/>
          </w:tcPr>
          <w:p w:rsidR="0040497B" w:rsidRPr="0040497B" w:rsidRDefault="0040497B" w:rsidP="0040497B">
            <w:pPr>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08" w:type="dxa"/>
          </w:tcPr>
          <w:p w:rsidR="0040497B" w:rsidRPr="0040497B" w:rsidRDefault="0040497B" w:rsidP="0040497B">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planning or training activities held during the reporting period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08" w:type="dxa"/>
          </w:tcPr>
          <w:p w:rsidR="0040497B" w:rsidRPr="0040497B" w:rsidRDefault="0040497B" w:rsidP="0040497B">
            <w:pPr>
              <w:keepLines/>
              <w:numPr>
                <w:ilvl w:val="0"/>
                <w:numId w:val="1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34"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782"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379"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08" w:type="dxa"/>
          </w:tcPr>
          <w:p w:rsidR="0040497B" w:rsidRPr="0040497B" w:rsidRDefault="0040497B" w:rsidP="0040497B">
            <w:pPr>
              <w:keepLines/>
              <w:numPr>
                <w:ilvl w:val="0"/>
                <w:numId w:val="1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40497B" w:rsidRPr="0040497B" w:rsidRDefault="0040497B" w:rsidP="0040497B">
            <w:pPr>
              <w:keepLines/>
              <w:numPr>
                <w:ilvl w:val="0"/>
                <w:numId w:val="1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served by TTA</w:t>
            </w:r>
          </w:p>
          <w:p w:rsidR="0040497B" w:rsidRPr="0040497B" w:rsidRDefault="0040497B" w:rsidP="0040497B">
            <w:pPr>
              <w:keepLines/>
              <w:numPr>
                <w:ilvl w:val="0"/>
                <w:numId w:val="1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522" w:type="dxa"/>
          </w:tcPr>
          <w:p w:rsidR="0040497B" w:rsidRPr="0040497B" w:rsidRDefault="0040497B" w:rsidP="0040497B">
            <w:pPr>
              <w:keepLines/>
              <w:spacing w:after="0" w:line="240" w:lineRule="auto"/>
              <w:ind w:left="720"/>
              <w:rPr>
                <w:rFonts w:ascii="Arial Narrow" w:hAnsi="Arial Narrow" w:cs="Tahoma"/>
                <w:sz w:val="18"/>
                <w:szCs w:val="18"/>
              </w:rPr>
            </w:pPr>
          </w:p>
        </w:tc>
      </w:tr>
    </w:tbl>
    <w:p w:rsidR="0040497B" w:rsidRPr="0040497B" w:rsidRDefault="0040497B" w:rsidP="0040497B">
      <w:pPr>
        <w:spacing w:after="0" w:line="240" w:lineRule="auto"/>
        <w:rPr>
          <w:rFonts w:ascii="Arial Narrow" w:hAnsi="Arial Narrow"/>
        </w:rPr>
        <w:sectPr w:rsidR="0040497B" w:rsidRPr="0040497B" w:rsidSect="0040497B">
          <w:headerReference w:type="default" r:id="rId7"/>
          <w:footerReference w:type="default" r:id="rId8"/>
          <w:pgSz w:w="12240" w:h="15840"/>
          <w:pgMar w:top="720" w:right="720" w:bottom="720" w:left="720" w:header="576" w:footer="576" w:gutter="0"/>
          <w:cols w:space="720"/>
          <w:docGrid w:linePitch="360"/>
        </w:sectPr>
      </w:pPr>
    </w:p>
    <w:p w:rsidR="0040497B" w:rsidRPr="0040497B" w:rsidRDefault="0040497B" w:rsidP="0040497B">
      <w:pPr>
        <w:spacing w:after="0" w:line="240" w:lineRule="auto"/>
        <w:jc w:val="center"/>
        <w:rPr>
          <w:rFonts w:ascii="Arial Narrow" w:hAnsi="Arial Narrow"/>
        </w:rPr>
      </w:pPr>
      <w:r w:rsidRPr="0040497B">
        <w:rPr>
          <w:rFonts w:ascii="Arial Narrow" w:hAnsi="Arial Narrow" w:cs="Tahoma"/>
          <w:b/>
          <w:bCs/>
          <w:color w:val="FF0000"/>
          <w:sz w:val="17"/>
          <w:szCs w:val="17"/>
        </w:rPr>
        <w:lastRenderedPageBreak/>
        <w:t>Grantees are required to select at least one Outcome measure for each Program Area selected.</w:t>
      </w:r>
    </w:p>
    <w:tbl>
      <w:tblPr>
        <w:tblW w:w="112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65"/>
        <w:gridCol w:w="1987"/>
        <w:gridCol w:w="3594"/>
        <w:gridCol w:w="3583"/>
        <w:gridCol w:w="1636"/>
      </w:tblGrid>
      <w:tr w:rsidR="0040497B" w:rsidRPr="0040497B" w:rsidTr="0040497B">
        <w:trPr>
          <w:cantSplit/>
          <w:tblHeader/>
          <w:jc w:val="center"/>
        </w:trPr>
        <w:tc>
          <w:tcPr>
            <w:tcW w:w="465" w:type="dxa"/>
            <w:tcBorders>
              <w:right w:val="single" w:sz="6" w:space="0" w:color="FFFFFF"/>
            </w:tcBorders>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w:t>
            </w:r>
          </w:p>
        </w:tc>
        <w:tc>
          <w:tcPr>
            <w:tcW w:w="1987" w:type="dxa"/>
            <w:tcBorders>
              <w:left w:val="single" w:sz="6" w:space="0" w:color="FFFFFF"/>
              <w:right w:val="single" w:sz="6" w:space="0" w:color="FFFFFF"/>
            </w:tcBorders>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Outcome Measure</w:t>
            </w:r>
          </w:p>
        </w:tc>
        <w:tc>
          <w:tcPr>
            <w:tcW w:w="3594" w:type="dxa"/>
            <w:tcBorders>
              <w:left w:val="single" w:sz="6" w:space="0" w:color="FFFFFF"/>
              <w:right w:val="single" w:sz="6" w:space="0" w:color="FFFFFF"/>
            </w:tcBorders>
            <w:shd w:val="clear" w:color="auto" w:fill="003366"/>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Definition</w:t>
            </w:r>
          </w:p>
        </w:tc>
        <w:tc>
          <w:tcPr>
            <w:tcW w:w="3583" w:type="dxa"/>
            <w:tcBorders>
              <w:left w:val="single" w:sz="6" w:space="0" w:color="FFFFFF"/>
              <w:right w:val="single" w:sz="6" w:space="0" w:color="FFFFFF"/>
            </w:tcBorders>
            <w:shd w:val="clear" w:color="auto" w:fill="003366"/>
            <w:noWrap/>
            <w:vAlign w:val="center"/>
          </w:tcPr>
          <w:p w:rsidR="0040497B" w:rsidRPr="0040497B" w:rsidRDefault="0040497B" w:rsidP="0040497B">
            <w:pPr>
              <w:keepLines/>
              <w:spacing w:after="0" w:line="240" w:lineRule="auto"/>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1636" w:type="dxa"/>
            <w:tcBorders>
              <w:left w:val="single" w:sz="6" w:space="0" w:color="FFFFFF"/>
            </w:tcBorders>
            <w:shd w:val="clear" w:color="auto" w:fill="003366"/>
          </w:tcPr>
          <w:p w:rsidR="0040497B" w:rsidRPr="0040497B" w:rsidRDefault="0040497B" w:rsidP="0040497B">
            <w:pPr>
              <w:keepLines/>
              <w:spacing w:after="0" w:line="240" w:lineRule="auto"/>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3" w:type="dxa"/>
          </w:tcPr>
          <w:p w:rsidR="0040497B" w:rsidRPr="0040497B" w:rsidRDefault="0040497B" w:rsidP="0040497B">
            <w:pPr>
              <w:keepLines/>
              <w:numPr>
                <w:ilvl w:val="0"/>
                <w:numId w:val="1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40497B" w:rsidRPr="0040497B" w:rsidRDefault="0040497B" w:rsidP="0040497B">
            <w:pPr>
              <w:keepLines/>
              <w:numPr>
                <w:ilvl w:val="0"/>
                <w:numId w:val="1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583" w:type="dxa"/>
          </w:tcPr>
          <w:p w:rsidR="0040497B" w:rsidRPr="0040497B" w:rsidRDefault="0040497B" w:rsidP="0040497B">
            <w:pPr>
              <w:keepLines/>
              <w:numPr>
                <w:ilvl w:val="0"/>
                <w:numId w:val="1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40497B" w:rsidRPr="0040497B" w:rsidRDefault="0040497B" w:rsidP="0040497B">
            <w:pPr>
              <w:keepLines/>
              <w:numPr>
                <w:ilvl w:val="0"/>
                <w:numId w:val="1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40497B" w:rsidRPr="0040497B" w:rsidRDefault="0040497B" w:rsidP="0040497B">
            <w:pPr>
              <w:keepLines/>
              <w:numPr>
                <w:ilvl w:val="0"/>
                <w:numId w:val="1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583" w:type="dxa"/>
          </w:tcPr>
          <w:p w:rsidR="0040497B" w:rsidRPr="0040497B" w:rsidRDefault="0040497B" w:rsidP="0040497B">
            <w:pPr>
              <w:keepLines/>
              <w:numPr>
                <w:ilvl w:val="0"/>
                <w:numId w:val="1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40497B" w:rsidRPr="0040497B" w:rsidRDefault="0040497B" w:rsidP="0040497B">
            <w:pPr>
              <w:keepLines/>
              <w:numPr>
                <w:ilvl w:val="0"/>
                <w:numId w:val="1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40497B" w:rsidRPr="0040497B" w:rsidRDefault="0040497B" w:rsidP="0040497B">
            <w:pPr>
              <w:keepLines/>
              <w:numPr>
                <w:ilvl w:val="0"/>
                <w:numId w:val="1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cases for which accountability options are used as part of the court/probation process</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grantees with operational accountability programs.  Report the raw number of case dispositions that include accountability programming.  Percent is the raw number divided by the number of case dispositions.  Include diversion, formal adjudications, warrant hearings, and all other methods of resolving cases against juvenile offenders.</w:t>
            </w:r>
          </w:p>
        </w:tc>
        <w:tc>
          <w:tcPr>
            <w:tcW w:w="3583" w:type="dxa"/>
          </w:tcPr>
          <w:p w:rsidR="0040497B" w:rsidRPr="0040497B" w:rsidRDefault="0040497B" w:rsidP="0040497B">
            <w:pPr>
              <w:keepLines/>
              <w:numPr>
                <w:ilvl w:val="0"/>
                <w:numId w:val="1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case dispositions that include accountability programming</w:t>
            </w:r>
          </w:p>
          <w:p w:rsidR="0040497B" w:rsidRPr="0040497B" w:rsidRDefault="0040497B" w:rsidP="0040497B">
            <w:pPr>
              <w:keepLines/>
              <w:numPr>
                <w:ilvl w:val="0"/>
                <w:numId w:val="1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case dispositions</w:t>
            </w:r>
          </w:p>
          <w:p w:rsidR="0040497B" w:rsidRPr="0040497B" w:rsidRDefault="0040497B" w:rsidP="0040497B">
            <w:pPr>
              <w:keepLines/>
              <w:numPr>
                <w:ilvl w:val="0"/>
                <w:numId w:val="1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cases for which the judge has complete youth case files prior to sentencing</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court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3583" w:type="dxa"/>
          </w:tcPr>
          <w:p w:rsidR="0040497B" w:rsidRPr="0040497B" w:rsidRDefault="0040497B" w:rsidP="0040497B">
            <w:pPr>
              <w:keepLines/>
              <w:numPr>
                <w:ilvl w:val="0"/>
                <w:numId w:val="1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cases for which judges have complete assessment data prior to sentencing</w:t>
            </w:r>
          </w:p>
          <w:p w:rsidR="0040497B" w:rsidRPr="0040497B" w:rsidRDefault="0040497B" w:rsidP="0040497B">
            <w:pPr>
              <w:keepLines/>
              <w:numPr>
                <w:ilvl w:val="0"/>
                <w:numId w:val="1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cases sentenced</w:t>
            </w:r>
          </w:p>
          <w:p w:rsidR="0040497B" w:rsidRPr="0040497B" w:rsidRDefault="0040497B" w:rsidP="0040497B">
            <w:pPr>
              <w:keepLines/>
              <w:numPr>
                <w:ilvl w:val="0"/>
                <w:numId w:val="1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that through the court or probation system participate in accountability programming</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entities that use accountability programming (whether they actually deliver it themselves or not). Report the raw number of youth to participate in accountability programming.  Percent is the raw number divided by the total number of youth processed by the grantee.</w:t>
            </w:r>
          </w:p>
        </w:tc>
        <w:tc>
          <w:tcPr>
            <w:tcW w:w="3583" w:type="dxa"/>
          </w:tcPr>
          <w:p w:rsidR="0040497B" w:rsidRPr="0040497B" w:rsidRDefault="0040497B" w:rsidP="0040497B">
            <w:pPr>
              <w:keepLines/>
              <w:numPr>
                <w:ilvl w:val="0"/>
                <w:numId w:val="1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to participate in accountability programming</w:t>
            </w:r>
          </w:p>
          <w:p w:rsidR="0040497B" w:rsidRPr="0040497B" w:rsidRDefault="0040497B" w:rsidP="0040497B">
            <w:pPr>
              <w:keepLines/>
              <w:numPr>
                <w:ilvl w:val="0"/>
                <w:numId w:val="1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processed</w:t>
            </w:r>
          </w:p>
          <w:p w:rsidR="0040497B" w:rsidRPr="0040497B" w:rsidRDefault="0040497B" w:rsidP="0040497B">
            <w:pPr>
              <w:keepLines/>
              <w:numPr>
                <w:ilvl w:val="0"/>
                <w:numId w:val="1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different accountability sanctioning options available</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Determine coverage of the accountability approach.  Most appropriate for grantees implementing or referring youth to accountability programming.  Report raw number of different accountability sanctions available to youth.  Different implies that the programs either employ different techniques or activities, target different populations, or have different goals.</w:t>
            </w:r>
          </w:p>
        </w:tc>
        <w:tc>
          <w:tcPr>
            <w:tcW w:w="3583" w:type="dxa"/>
          </w:tcPr>
          <w:p w:rsidR="0040497B" w:rsidRPr="0040497B" w:rsidRDefault="0040497B" w:rsidP="0040497B">
            <w:pPr>
              <w:keepLines/>
              <w:numPr>
                <w:ilvl w:val="0"/>
                <w:numId w:val="1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different sanctions available to youth</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juvenile justice offenses for which accountability programs are an option</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Determine coverage of the accountability approach.  Most appropriate for programs that refer youth to accountability programs.  Report the number of juvenile justice offenses (criminal, statutory, or civil) for which accountability programming may be considered as an option.  Percent is the raw number divided by the total number of offenses on the books.</w:t>
            </w:r>
          </w:p>
        </w:tc>
        <w:tc>
          <w:tcPr>
            <w:tcW w:w="3583" w:type="dxa"/>
          </w:tcPr>
          <w:p w:rsidR="0040497B" w:rsidRPr="0040497B" w:rsidRDefault="0040497B" w:rsidP="0040497B">
            <w:pPr>
              <w:keepLines/>
              <w:numPr>
                <w:ilvl w:val="0"/>
                <w:numId w:val="1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offenses for which accountability programming is an option</w:t>
            </w:r>
          </w:p>
          <w:p w:rsidR="0040497B" w:rsidRPr="0040497B" w:rsidRDefault="0040497B" w:rsidP="0040497B">
            <w:pPr>
              <w:keepLines/>
              <w:numPr>
                <w:ilvl w:val="0"/>
                <w:numId w:val="1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offenses on the books</w:t>
            </w:r>
          </w:p>
          <w:p w:rsidR="0040497B" w:rsidRPr="0040497B" w:rsidRDefault="0040497B" w:rsidP="0040497B">
            <w:pPr>
              <w:keepLines/>
              <w:numPr>
                <w:ilvl w:val="0"/>
                <w:numId w:val="1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youth per probation officer</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infrastructure.  Appropriate for programs that have probation officers.  Report the number of open cases divided by the number of probation officers.</w:t>
            </w:r>
          </w:p>
        </w:tc>
        <w:tc>
          <w:tcPr>
            <w:tcW w:w="3583" w:type="dxa"/>
          </w:tcPr>
          <w:p w:rsidR="0040497B" w:rsidRPr="0040497B" w:rsidRDefault="0040497B" w:rsidP="0040497B">
            <w:pPr>
              <w:keepLines/>
              <w:numPr>
                <w:ilvl w:val="0"/>
                <w:numId w:val="2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open cases</w:t>
            </w:r>
          </w:p>
          <w:p w:rsidR="0040497B" w:rsidRPr="0040497B" w:rsidRDefault="0040497B" w:rsidP="0040497B">
            <w:pPr>
              <w:keepLines/>
              <w:numPr>
                <w:ilvl w:val="0"/>
                <w:numId w:val="2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probation officers</w:t>
            </w:r>
          </w:p>
          <w:p w:rsidR="0040497B" w:rsidRPr="0040497B" w:rsidRDefault="0040497B" w:rsidP="0040497B">
            <w:pPr>
              <w:keepLines/>
              <w:numPr>
                <w:ilvl w:val="0"/>
                <w:numId w:val="2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Average number per officer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number of supervision meetings per youth per month</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Determine whether accountability programs are being used as intended with the frequent use of supervision meetings.  This measures system accountability.  Appropriate for all programs implementing accountability programs.  Report the total number of supervision meetings held with youth in the preceding month divided by the number of youth served through accountability programs during that month. Meetings are not limited to face-to-face contact but may include other forms of contact with youth such as telephone calls.</w:t>
            </w:r>
          </w:p>
        </w:tc>
        <w:tc>
          <w:tcPr>
            <w:tcW w:w="3583" w:type="dxa"/>
          </w:tcPr>
          <w:p w:rsidR="0040497B" w:rsidRPr="0040497B" w:rsidRDefault="0040497B" w:rsidP="0040497B">
            <w:pPr>
              <w:keepLines/>
              <w:numPr>
                <w:ilvl w:val="0"/>
                <w:numId w:val="2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supervision meetings in preceding month</w:t>
            </w:r>
          </w:p>
          <w:p w:rsidR="0040497B" w:rsidRPr="0040497B" w:rsidRDefault="0040497B" w:rsidP="0040497B">
            <w:pPr>
              <w:keepLines/>
              <w:numPr>
                <w:ilvl w:val="0"/>
                <w:numId w:val="2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served in preceding month</w:t>
            </w:r>
          </w:p>
          <w:p w:rsidR="0040497B" w:rsidRPr="0040497B" w:rsidRDefault="0040497B" w:rsidP="0040497B">
            <w:pPr>
              <w:keepLines/>
              <w:numPr>
                <w:ilvl w:val="0"/>
                <w:numId w:val="21"/>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Average number of meetings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non-compliance events (e.g., missed court dates, positive drug tests)</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3583" w:type="dxa"/>
          </w:tcPr>
          <w:p w:rsidR="0040497B" w:rsidRPr="0040497B" w:rsidRDefault="0040497B" w:rsidP="0040497B">
            <w:pPr>
              <w:keepLines/>
              <w:numPr>
                <w:ilvl w:val="0"/>
                <w:numId w:val="2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non-compliance events</w:t>
            </w:r>
          </w:p>
          <w:p w:rsidR="0040497B" w:rsidRPr="0040497B" w:rsidRDefault="0040497B" w:rsidP="0040497B">
            <w:pPr>
              <w:keepLines/>
              <w:numPr>
                <w:ilvl w:val="0"/>
                <w:numId w:val="2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requirements</w:t>
            </w:r>
          </w:p>
          <w:p w:rsidR="0040497B" w:rsidRPr="0040497B" w:rsidRDefault="0040497B" w:rsidP="0040497B">
            <w:pPr>
              <w:keepLines/>
              <w:numPr>
                <w:ilvl w:val="0"/>
                <w:numId w:val="22"/>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probation contacts that are proactive</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3583" w:type="dxa"/>
          </w:tcPr>
          <w:p w:rsidR="0040497B" w:rsidRPr="0040497B" w:rsidRDefault="0040497B" w:rsidP="0040497B">
            <w:pPr>
              <w:keepLines/>
              <w:numPr>
                <w:ilvl w:val="0"/>
                <w:numId w:val="2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proactive probation contacts</w:t>
            </w:r>
          </w:p>
          <w:p w:rsidR="0040497B" w:rsidRPr="0040497B" w:rsidRDefault="0040497B" w:rsidP="0040497B">
            <w:pPr>
              <w:keepLines/>
              <w:numPr>
                <w:ilvl w:val="0"/>
                <w:numId w:val="2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probation contacts</w:t>
            </w:r>
          </w:p>
          <w:p w:rsidR="0040497B" w:rsidRPr="0040497B" w:rsidRDefault="0040497B" w:rsidP="0040497B">
            <w:pPr>
              <w:keepLines/>
              <w:numPr>
                <w:ilvl w:val="0"/>
                <w:numId w:val="23"/>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a behavioral contract developed at intake</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grantees with operational accountability programs.  Report the raw number of you to have a behavioral contract developed at intake.  Percent is the raw number divided by the number of youth to go through intake.</w:t>
            </w:r>
          </w:p>
        </w:tc>
        <w:tc>
          <w:tcPr>
            <w:tcW w:w="3583" w:type="dxa"/>
          </w:tcPr>
          <w:p w:rsidR="0040497B" w:rsidRPr="0040497B" w:rsidRDefault="0040497B" w:rsidP="0040497B">
            <w:pPr>
              <w:keepLines/>
              <w:numPr>
                <w:ilvl w:val="0"/>
                <w:numId w:val="2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with a behavioral contract at intake</w:t>
            </w:r>
          </w:p>
          <w:p w:rsidR="0040497B" w:rsidRPr="0040497B" w:rsidRDefault="0040497B" w:rsidP="0040497B">
            <w:pPr>
              <w:keepLines/>
              <w:numPr>
                <w:ilvl w:val="0"/>
                <w:numId w:val="2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to go through intake</w:t>
            </w:r>
          </w:p>
          <w:p w:rsidR="0040497B" w:rsidRPr="0040497B" w:rsidRDefault="0040497B" w:rsidP="0040497B">
            <w:pPr>
              <w:keepLines/>
              <w:numPr>
                <w:ilvl w:val="0"/>
                <w:numId w:val="24"/>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Average time in hours from infraction to sanction</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3583" w:type="dxa"/>
          </w:tcPr>
          <w:p w:rsidR="0040497B" w:rsidRPr="0040497B" w:rsidRDefault="0040497B" w:rsidP="0040497B">
            <w:pPr>
              <w:keepLines/>
              <w:numPr>
                <w:ilvl w:val="0"/>
                <w:numId w:val="25"/>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Average number of hours from infraction to sanction</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modifications that resulted in more restrictive conditions</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3583" w:type="dxa"/>
          </w:tcPr>
          <w:p w:rsidR="0040497B" w:rsidRPr="0040497B" w:rsidRDefault="0040497B" w:rsidP="0040497B">
            <w:pPr>
              <w:keepLines/>
              <w:numPr>
                <w:ilvl w:val="0"/>
                <w:numId w:val="2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times modifications were for more strict sanctions</w:t>
            </w:r>
          </w:p>
          <w:p w:rsidR="0040497B" w:rsidRPr="0040497B" w:rsidRDefault="0040497B" w:rsidP="0040497B">
            <w:pPr>
              <w:keepLines/>
              <w:numPr>
                <w:ilvl w:val="0"/>
                <w:numId w:val="2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modifications to release conditions</w:t>
            </w:r>
          </w:p>
          <w:p w:rsidR="0040497B" w:rsidRPr="0040497B" w:rsidRDefault="0040497B" w:rsidP="0040497B">
            <w:pPr>
              <w:keepLines/>
              <w:numPr>
                <w:ilvl w:val="0"/>
                <w:numId w:val="2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complete their justice requirements successfully</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3583" w:type="dxa"/>
          </w:tcPr>
          <w:p w:rsidR="0040497B" w:rsidRPr="0040497B" w:rsidRDefault="0040497B" w:rsidP="0040497B">
            <w:pPr>
              <w:keepLines/>
              <w:numPr>
                <w:ilvl w:val="0"/>
                <w:numId w:val="2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to successfully complete program requirements</w:t>
            </w:r>
          </w:p>
          <w:p w:rsidR="0040497B" w:rsidRPr="0040497B" w:rsidRDefault="0040497B" w:rsidP="0040497B">
            <w:pPr>
              <w:keepLines/>
              <w:numPr>
                <w:ilvl w:val="0"/>
                <w:numId w:val="2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served</w:t>
            </w:r>
          </w:p>
          <w:p w:rsidR="0040497B" w:rsidRPr="0040497B" w:rsidRDefault="0040497B" w:rsidP="0040497B">
            <w:pPr>
              <w:keepLines/>
              <w:numPr>
                <w:ilvl w:val="0"/>
                <w:numId w:val="2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r w:rsidR="0040497B" w:rsidRPr="0040497B" w:rsidTr="0040497B">
        <w:trPr>
          <w:cantSplit/>
          <w:jc w:val="center"/>
        </w:trPr>
        <w:tc>
          <w:tcPr>
            <w:tcW w:w="465" w:type="dxa"/>
          </w:tcPr>
          <w:p w:rsidR="0040497B" w:rsidRPr="00B447D2" w:rsidRDefault="0040497B" w:rsidP="00B447D2">
            <w:pPr>
              <w:pStyle w:val="ListParagraph"/>
              <w:keepLines/>
              <w:numPr>
                <w:ilvl w:val="0"/>
                <w:numId w:val="29"/>
              </w:numPr>
              <w:spacing w:after="0" w:line="240" w:lineRule="auto"/>
              <w:jc w:val="center"/>
              <w:rPr>
                <w:rFonts w:ascii="Arial Narrow" w:hAnsi="Arial Narrow" w:cs="Tahoma"/>
                <w:sz w:val="18"/>
                <w:szCs w:val="18"/>
              </w:rPr>
            </w:pPr>
          </w:p>
        </w:tc>
        <w:tc>
          <w:tcPr>
            <w:tcW w:w="1987" w:type="dxa"/>
          </w:tcPr>
          <w:p w:rsidR="0040497B" w:rsidRPr="0040497B" w:rsidRDefault="0040497B" w:rsidP="0040497B">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and percent of youth to have revocation hearings</w:t>
            </w:r>
          </w:p>
        </w:tc>
        <w:tc>
          <w:tcPr>
            <w:tcW w:w="3594" w:type="dxa"/>
          </w:tcPr>
          <w:p w:rsidR="0040497B" w:rsidRPr="0040497B" w:rsidRDefault="0040497B" w:rsidP="0040497B">
            <w:pPr>
              <w:keepLines/>
              <w:spacing w:after="0" w:line="240" w:lineRule="auto"/>
              <w:rPr>
                <w:rFonts w:ascii="Arial Narrow" w:hAnsi="Arial Narrow" w:cs="Tahoma"/>
                <w:sz w:val="18"/>
                <w:szCs w:val="18"/>
              </w:rPr>
            </w:pPr>
            <w:r w:rsidRPr="0040497B">
              <w:rPr>
                <w:rFonts w:ascii="Arial Narrow" w:hAnsi="Arial Narrow" w:cs="Tahoma"/>
                <w:sz w:val="18"/>
                <w:szCs w:val="18"/>
              </w:rPr>
              <w:t>Measure of youth accountability.  Appropriate for grantees that can revoke a youth's release or probation.  Report the raw number of youth to have revocation hearings.  Percent is the raw number divided by the total number of youth in the program</w:t>
            </w:r>
          </w:p>
        </w:tc>
        <w:tc>
          <w:tcPr>
            <w:tcW w:w="3583" w:type="dxa"/>
          </w:tcPr>
          <w:p w:rsidR="0040497B" w:rsidRPr="0040497B" w:rsidRDefault="0040497B" w:rsidP="0040497B">
            <w:pPr>
              <w:keepLines/>
              <w:numPr>
                <w:ilvl w:val="0"/>
                <w:numId w:val="2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to have revocation hearings</w:t>
            </w:r>
          </w:p>
          <w:p w:rsidR="0040497B" w:rsidRPr="0040497B" w:rsidRDefault="0040497B" w:rsidP="0040497B">
            <w:pPr>
              <w:keepLines/>
              <w:numPr>
                <w:ilvl w:val="0"/>
                <w:numId w:val="2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youth in the program</w:t>
            </w:r>
          </w:p>
          <w:p w:rsidR="0040497B" w:rsidRPr="0040497B" w:rsidRDefault="0040497B" w:rsidP="0040497B">
            <w:pPr>
              <w:keepLines/>
              <w:numPr>
                <w:ilvl w:val="0"/>
                <w:numId w:val="2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(A/B)</w:t>
            </w:r>
          </w:p>
        </w:tc>
        <w:tc>
          <w:tcPr>
            <w:tcW w:w="1636" w:type="dxa"/>
          </w:tcPr>
          <w:p w:rsidR="0040497B" w:rsidRPr="0040497B" w:rsidRDefault="0040497B" w:rsidP="0040497B">
            <w:pPr>
              <w:keepLines/>
              <w:spacing w:after="0" w:line="240" w:lineRule="auto"/>
              <w:ind w:left="720"/>
              <w:rPr>
                <w:rFonts w:ascii="Arial Narrow" w:hAnsi="Arial Narrow" w:cs="Tahoma"/>
                <w:sz w:val="18"/>
                <w:szCs w:val="18"/>
              </w:rPr>
            </w:pPr>
          </w:p>
        </w:tc>
      </w:tr>
    </w:tbl>
    <w:p w:rsidR="00AA4FBE" w:rsidRDefault="00AA4FBE"/>
    <w:sectPr w:rsidR="00AA4FBE" w:rsidSect="0040497B">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726" w:rsidRDefault="00EA4726" w:rsidP="0040497B">
      <w:pPr>
        <w:spacing w:after="0" w:line="240" w:lineRule="auto"/>
      </w:pPr>
      <w:r>
        <w:separator/>
      </w:r>
    </w:p>
  </w:endnote>
  <w:endnote w:type="continuationSeparator" w:id="0">
    <w:p w:rsidR="00EA4726" w:rsidRDefault="00EA4726" w:rsidP="0040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40497B" w:rsidRPr="0040497B" w:rsidRDefault="0040497B" w:rsidP="0040497B">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Court/Probation Programming</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447D2">
          <w:rPr>
            <w:rFonts w:ascii="Arial Narrow" w:hAnsi="Arial Narrow" w:cs="Arial"/>
            <w:noProof/>
          </w:rPr>
          <w:t>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726" w:rsidRDefault="00EA4726" w:rsidP="0040497B">
      <w:pPr>
        <w:spacing w:after="0" w:line="240" w:lineRule="auto"/>
      </w:pPr>
      <w:r>
        <w:separator/>
      </w:r>
    </w:p>
  </w:footnote>
  <w:footnote w:type="continuationSeparator" w:id="0">
    <w:p w:rsidR="00EA4726" w:rsidRDefault="00EA4726" w:rsidP="0040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97B" w:rsidRPr="0040497B" w:rsidRDefault="0040497B" w:rsidP="0040497B">
    <w:pPr>
      <w:keepNext/>
      <w:spacing w:after="0" w:line="240" w:lineRule="auto"/>
      <w:jc w:val="center"/>
      <w:outlineLvl w:val="0"/>
      <w:rPr>
        <w:rFonts w:ascii="Arial Bold" w:eastAsia="Times New Roman" w:hAnsi="Arial Bold" w:cs="Times New Roman"/>
        <w:caps/>
        <w:kern w:val="28"/>
        <w:sz w:val="24"/>
        <w:szCs w:val="24"/>
      </w:rPr>
    </w:pPr>
    <w:r w:rsidRPr="0040497B">
      <w:rPr>
        <w:rFonts w:ascii="Arial Bold" w:eastAsia="Times New Roman" w:hAnsi="Arial Bold" w:cs="Times New Roman"/>
        <w:caps/>
        <w:kern w:val="28"/>
        <w:sz w:val="24"/>
        <w:szCs w:val="24"/>
      </w:rPr>
      <w:t xml:space="preserve">OFFICE OF JUVENILE JUSTICE AND DELINQUENCY PREVENTION </w:t>
    </w:r>
  </w:p>
  <w:p w:rsidR="0040497B" w:rsidRPr="0040497B" w:rsidRDefault="0040497B" w:rsidP="0040497B">
    <w:pPr>
      <w:keepNext/>
      <w:spacing w:before="100" w:after="100" w:line="240" w:lineRule="auto"/>
      <w:jc w:val="center"/>
      <w:outlineLvl w:val="0"/>
      <w:rPr>
        <w:rFonts w:ascii="Arial Bold" w:eastAsia="Times New Roman" w:hAnsi="Arial Bold" w:cs="Times New Roman"/>
        <w:b/>
        <w:caps/>
        <w:color w:val="003366"/>
        <w:kern w:val="28"/>
        <w:sz w:val="24"/>
        <w:szCs w:val="24"/>
      </w:rPr>
    </w:pPr>
    <w:r w:rsidRPr="0040497B">
      <w:rPr>
        <w:rFonts w:ascii="Arial Bold" w:eastAsia="Times New Roman" w:hAnsi="Arial Bold" w:cs="Times New Roman"/>
        <w:b/>
        <w:caps/>
        <w:color w:val="003366"/>
        <w:kern w:val="28"/>
        <w:sz w:val="24"/>
        <w:szCs w:val="24"/>
      </w:rPr>
      <w:t>Juvenile Accountability Block Grant Program</w:t>
    </w:r>
  </w:p>
  <w:p w:rsidR="00C2205D" w:rsidRPr="0040497B" w:rsidRDefault="0040497B" w:rsidP="0040497B">
    <w:pPr>
      <w:keepNext/>
      <w:spacing w:before="240" w:after="240" w:line="240" w:lineRule="auto"/>
      <w:jc w:val="center"/>
      <w:outlineLvl w:val="0"/>
      <w:rPr>
        <w:rFonts w:ascii="Arial Bold" w:eastAsia="Times New Roman" w:hAnsi="Arial Bold" w:cs="Times New Roman"/>
        <w:b/>
        <w:caps/>
        <w:kern w:val="28"/>
        <w:szCs w:val="24"/>
      </w:rPr>
    </w:pPr>
    <w:r w:rsidRPr="0040497B">
      <w:rPr>
        <w:rFonts w:ascii="Arial Bold" w:eastAsia="Times New Roman" w:hAnsi="Arial Bold" w:cs="Times New Roman"/>
        <w:b/>
        <w:caps/>
        <w:kern w:val="28"/>
        <w:szCs w:val="24"/>
      </w:rPr>
      <w:t xml:space="preserve">PURPOSE AREA: </w:t>
    </w:r>
    <w:r w:rsidRPr="0040497B">
      <w:rPr>
        <w:rFonts w:ascii="Arial Bold" w:eastAsia="Times New Roman" w:hAnsi="Arial Bold" w:cs="Times New Roman"/>
        <w:b/>
        <w:caps/>
        <w:color w:val="003366"/>
        <w:kern w:val="28"/>
        <w:szCs w:val="24"/>
      </w:rPr>
      <w:t>Court/Probation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D80"/>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25B45"/>
    <w:multiLevelType w:val="hybridMultilevel"/>
    <w:tmpl w:val="FA8EDFFE"/>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F79BD"/>
    <w:multiLevelType w:val="hybridMultilevel"/>
    <w:tmpl w:val="58B0E85A"/>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92A42"/>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22E73"/>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70771"/>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9"/>
  </w:num>
  <w:num w:numId="4">
    <w:abstractNumId w:val="22"/>
  </w:num>
  <w:num w:numId="5">
    <w:abstractNumId w:val="29"/>
  </w:num>
  <w:num w:numId="6">
    <w:abstractNumId w:val="6"/>
  </w:num>
  <w:num w:numId="7">
    <w:abstractNumId w:val="4"/>
  </w:num>
  <w:num w:numId="8">
    <w:abstractNumId w:val="3"/>
  </w:num>
  <w:num w:numId="9">
    <w:abstractNumId w:val="15"/>
  </w:num>
  <w:num w:numId="10">
    <w:abstractNumId w:val="11"/>
  </w:num>
  <w:num w:numId="11">
    <w:abstractNumId w:val="18"/>
  </w:num>
  <w:num w:numId="12">
    <w:abstractNumId w:val="28"/>
  </w:num>
  <w:num w:numId="13">
    <w:abstractNumId w:val="13"/>
  </w:num>
  <w:num w:numId="14">
    <w:abstractNumId w:val="10"/>
  </w:num>
  <w:num w:numId="15">
    <w:abstractNumId w:val="23"/>
  </w:num>
  <w:num w:numId="16">
    <w:abstractNumId w:val="9"/>
  </w:num>
  <w:num w:numId="17">
    <w:abstractNumId w:val="20"/>
  </w:num>
  <w:num w:numId="18">
    <w:abstractNumId w:val="16"/>
  </w:num>
  <w:num w:numId="19">
    <w:abstractNumId w:val="25"/>
  </w:num>
  <w:num w:numId="20">
    <w:abstractNumId w:val="1"/>
  </w:num>
  <w:num w:numId="21">
    <w:abstractNumId w:val="27"/>
  </w:num>
  <w:num w:numId="22">
    <w:abstractNumId w:val="8"/>
  </w:num>
  <w:num w:numId="23">
    <w:abstractNumId w:val="5"/>
  </w:num>
  <w:num w:numId="24">
    <w:abstractNumId w:val="2"/>
  </w:num>
  <w:num w:numId="25">
    <w:abstractNumId w:val="26"/>
  </w:num>
  <w:num w:numId="26">
    <w:abstractNumId w:val="24"/>
  </w:num>
  <w:num w:numId="27">
    <w:abstractNumId w:val="14"/>
  </w:num>
  <w:num w:numId="28">
    <w:abstractNumId w:val="17"/>
  </w:num>
  <w:num w:numId="29">
    <w:abstractNumId w:val="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7B"/>
    <w:rsid w:val="0040497B"/>
    <w:rsid w:val="004727D4"/>
    <w:rsid w:val="005B06F9"/>
    <w:rsid w:val="00AA4FBE"/>
    <w:rsid w:val="00B447D2"/>
    <w:rsid w:val="00EA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0699C14-BA0F-4943-89EA-638DA709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7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04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7B"/>
  </w:style>
  <w:style w:type="paragraph" w:styleId="Footer">
    <w:name w:val="footer"/>
    <w:basedOn w:val="Normal"/>
    <w:link w:val="FooterChar"/>
    <w:uiPriority w:val="99"/>
    <w:unhideWhenUsed/>
    <w:rsid w:val="00404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97B"/>
  </w:style>
  <w:style w:type="paragraph" w:styleId="NoSpacing">
    <w:name w:val="No Spacing"/>
    <w:uiPriority w:val="1"/>
    <w:qFormat/>
    <w:rsid w:val="0040497B"/>
    <w:pPr>
      <w:spacing w:after="0" w:line="240" w:lineRule="auto"/>
    </w:pPr>
  </w:style>
  <w:style w:type="paragraph" w:styleId="ListParagraph">
    <w:name w:val="List Paragraph"/>
    <w:basedOn w:val="Normal"/>
    <w:uiPriority w:val="34"/>
    <w:qFormat/>
    <w:rsid w:val="00B44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2021-07-23T13:17:00Z</dcterms:created>
  <dcterms:modified xsi:type="dcterms:W3CDTF">2021-07-23T13:17:00Z</dcterms:modified>
</cp:coreProperties>
</file>