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5" w:type="dxa"/>
        <w:tblCellMar>
          <w:top w:w="75" w:type="dxa"/>
          <w:left w:w="75" w:type="dxa"/>
          <w:bottom w:w="75" w:type="dxa"/>
          <w:right w:w="75" w:type="dxa"/>
        </w:tblCellMar>
        <w:tblLook w:val="0000" w:firstRow="0" w:lastRow="0" w:firstColumn="0" w:lastColumn="0" w:noHBand="0" w:noVBand="0"/>
      </w:tblPr>
      <w:tblGrid>
        <w:gridCol w:w="350"/>
        <w:gridCol w:w="1985"/>
        <w:gridCol w:w="4285"/>
        <w:gridCol w:w="2910"/>
        <w:gridCol w:w="1425"/>
      </w:tblGrid>
      <w:tr w:rsidR="00912908" w:rsidRPr="00636FE4" w:rsidTr="0079607C">
        <w:trPr>
          <w:cantSplit/>
          <w:tblHeader/>
        </w:trPr>
        <w:tc>
          <w:tcPr>
            <w:tcW w:w="350" w:type="dxa"/>
            <w:tcBorders>
              <w:left w:val="single" w:sz="4" w:space="0" w:color="auto"/>
              <w:bottom w:val="single" w:sz="6" w:space="0" w:color="000000"/>
              <w:right w:val="single" w:sz="6" w:space="0" w:color="FFFFFF"/>
            </w:tcBorders>
            <w:shd w:val="clear" w:color="auto" w:fill="003366"/>
            <w:vAlign w:val="center"/>
          </w:tcPr>
          <w:p w:rsidR="00912908" w:rsidRPr="0079607C" w:rsidRDefault="00912908" w:rsidP="00293CED">
            <w:pPr>
              <w:keepLines/>
              <w:spacing w:after="0" w:line="240" w:lineRule="auto"/>
              <w:rPr>
                <w:rFonts w:ascii="Arial Narrow Bold" w:hAnsi="Arial Narrow Bold" w:cs="Tahoma"/>
                <w:b/>
                <w:color w:val="FFFFFF"/>
                <w:sz w:val="18"/>
                <w:szCs w:val="18"/>
              </w:rPr>
            </w:pPr>
            <w:bookmarkStart w:id="0" w:name="_GoBack"/>
            <w:bookmarkEnd w:id="0"/>
            <w:r w:rsidRPr="0079607C">
              <w:rPr>
                <w:rStyle w:val="Strong"/>
                <w:rFonts w:ascii="Arial Narrow Bold" w:hAnsi="Arial Narrow Bold" w:cs="Tahoma"/>
                <w:color w:val="FFFFFF"/>
                <w:sz w:val="18"/>
                <w:szCs w:val="18"/>
              </w:rPr>
              <w:t>#</w:t>
            </w:r>
          </w:p>
        </w:tc>
        <w:tc>
          <w:tcPr>
            <w:tcW w:w="1985" w:type="dxa"/>
            <w:tcBorders>
              <w:left w:val="single" w:sz="6" w:space="0" w:color="FFFFFF"/>
              <w:bottom w:val="single" w:sz="6" w:space="0" w:color="000000"/>
              <w:right w:val="single" w:sz="6" w:space="0" w:color="FFFFFF"/>
            </w:tcBorders>
            <w:shd w:val="clear" w:color="auto" w:fill="003366"/>
            <w:vAlign w:val="center"/>
          </w:tcPr>
          <w:p w:rsidR="00912908" w:rsidRPr="0079607C" w:rsidRDefault="00912908" w:rsidP="00293CED">
            <w:pPr>
              <w:keepLines/>
              <w:spacing w:after="0" w:line="240" w:lineRule="auto"/>
              <w:rPr>
                <w:rFonts w:ascii="Arial Narrow Bold" w:hAnsi="Arial Narrow Bold" w:cs="Tahoma"/>
                <w:b/>
                <w:color w:val="FFFFFF"/>
                <w:sz w:val="18"/>
                <w:szCs w:val="18"/>
              </w:rPr>
            </w:pPr>
            <w:r w:rsidRPr="0079607C">
              <w:rPr>
                <w:rStyle w:val="Strong"/>
                <w:rFonts w:ascii="Arial Narrow Bold" w:hAnsi="Arial Narrow Bold" w:cs="Tahoma"/>
                <w:color w:val="FFFFFF"/>
                <w:sz w:val="18"/>
                <w:szCs w:val="18"/>
              </w:rPr>
              <w:t>Output Measure</w:t>
            </w:r>
          </w:p>
        </w:tc>
        <w:tc>
          <w:tcPr>
            <w:tcW w:w="4285" w:type="dxa"/>
            <w:tcBorders>
              <w:left w:val="single" w:sz="6" w:space="0" w:color="FFFFFF"/>
              <w:bottom w:val="single" w:sz="6" w:space="0" w:color="000000"/>
              <w:right w:val="single" w:sz="6" w:space="0" w:color="FFFFFF"/>
            </w:tcBorders>
            <w:shd w:val="clear" w:color="auto" w:fill="003366"/>
            <w:vAlign w:val="center"/>
          </w:tcPr>
          <w:p w:rsidR="00912908" w:rsidRPr="0079607C" w:rsidRDefault="00912908" w:rsidP="00293CED">
            <w:pPr>
              <w:keepLines/>
              <w:spacing w:after="0" w:line="240" w:lineRule="auto"/>
              <w:rPr>
                <w:rFonts w:ascii="Arial Narrow Bold" w:hAnsi="Arial Narrow Bold" w:cs="Tahoma"/>
                <w:b/>
                <w:color w:val="FFFFFF"/>
                <w:sz w:val="18"/>
                <w:szCs w:val="18"/>
              </w:rPr>
            </w:pPr>
            <w:r w:rsidRPr="0079607C">
              <w:rPr>
                <w:rStyle w:val="Strong"/>
                <w:rFonts w:ascii="Arial Narrow Bold" w:hAnsi="Arial Narrow Bold" w:cs="Tahoma"/>
                <w:color w:val="FFFFFF"/>
                <w:sz w:val="18"/>
                <w:szCs w:val="18"/>
              </w:rPr>
              <w:t>Definition</w:t>
            </w:r>
          </w:p>
        </w:tc>
        <w:tc>
          <w:tcPr>
            <w:tcW w:w="2910" w:type="dxa"/>
            <w:tcBorders>
              <w:left w:val="single" w:sz="6" w:space="0" w:color="FFFFFF"/>
              <w:bottom w:val="single" w:sz="6" w:space="0" w:color="000000"/>
              <w:right w:val="single" w:sz="6" w:space="0" w:color="FFFFFF"/>
            </w:tcBorders>
            <w:shd w:val="clear" w:color="auto" w:fill="003366"/>
            <w:noWrap/>
            <w:vAlign w:val="center"/>
          </w:tcPr>
          <w:p w:rsidR="00912908" w:rsidRPr="0079607C" w:rsidRDefault="00912908" w:rsidP="00293CED">
            <w:pPr>
              <w:keepLines/>
              <w:spacing w:after="0" w:line="240" w:lineRule="auto"/>
              <w:rPr>
                <w:rFonts w:ascii="Arial Narrow Bold" w:hAnsi="Arial Narrow Bold" w:cs="Tahoma"/>
                <w:b/>
                <w:color w:val="FFFFFF"/>
                <w:sz w:val="18"/>
                <w:szCs w:val="18"/>
              </w:rPr>
            </w:pPr>
            <w:r w:rsidRPr="0079607C">
              <w:rPr>
                <w:rStyle w:val="Strong"/>
                <w:rFonts w:ascii="Arial Narrow Bold" w:hAnsi="Arial Narrow Bold" w:cs="Tahoma"/>
                <w:color w:val="FFFFFF"/>
                <w:sz w:val="18"/>
                <w:szCs w:val="18"/>
              </w:rPr>
              <w:t>Data Grantee Provides</w:t>
            </w:r>
          </w:p>
        </w:tc>
        <w:tc>
          <w:tcPr>
            <w:tcW w:w="1425" w:type="dxa"/>
            <w:tcBorders>
              <w:left w:val="single" w:sz="6" w:space="0" w:color="FFFFFF"/>
              <w:bottom w:val="single" w:sz="6" w:space="0" w:color="000000"/>
            </w:tcBorders>
            <w:shd w:val="clear" w:color="auto" w:fill="003366"/>
          </w:tcPr>
          <w:p w:rsidR="00912908" w:rsidRPr="0079607C" w:rsidRDefault="00912908" w:rsidP="00293CED">
            <w:pPr>
              <w:keepLines/>
              <w:spacing w:after="0" w:line="240" w:lineRule="auto"/>
              <w:rPr>
                <w:rStyle w:val="Strong"/>
                <w:rFonts w:ascii="Arial Narrow Bold" w:hAnsi="Arial Narrow Bold" w:cs="Tahoma"/>
                <w:color w:val="FFFFFF"/>
                <w:sz w:val="18"/>
                <w:szCs w:val="18"/>
              </w:rPr>
            </w:pPr>
            <w:r w:rsidRPr="0079607C">
              <w:rPr>
                <w:rStyle w:val="Strong"/>
                <w:rFonts w:ascii="Arial Narrow Bold" w:hAnsi="Arial Narrow Bold" w:cs="Tahoma"/>
                <w:color w:val="FFFFFF"/>
                <w:sz w:val="18"/>
                <w:szCs w:val="18"/>
              </w:rPr>
              <w:t>Record Data Here</w:t>
            </w:r>
          </w:p>
        </w:tc>
      </w:tr>
      <w:tr w:rsidR="00912908" w:rsidRPr="00530BD8" w:rsidTr="0079607C">
        <w:trPr>
          <w:cantSplit/>
        </w:trPr>
        <w:tc>
          <w:tcPr>
            <w:tcW w:w="350"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1985"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of different accountability programs in operation</w:t>
            </w:r>
          </w:p>
        </w:tc>
        <w:tc>
          <w:tcPr>
            <w:tcW w:w="4285"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Measure of program implementation. Appropriate for grantees that administer more than one accountability program. Report the maximum number of different accountability programs in operation simultaneously. Different implies that the programs either employ different techniques or activities, target different populations, or have different goals </w:t>
            </w:r>
          </w:p>
        </w:tc>
        <w:tc>
          <w:tcPr>
            <w:tcW w:w="2910" w:type="dxa"/>
            <w:tcBorders>
              <w:top w:val="single" w:sz="6" w:space="0" w:color="000000"/>
              <w:bottom w:val="single" w:sz="6" w:space="0" w:color="000000"/>
              <w:right w:val="single" w:sz="6" w:space="0" w:color="000000"/>
            </w:tcBorders>
          </w:tcPr>
          <w:p w:rsidR="00912908" w:rsidRDefault="00912908" w:rsidP="0079607C">
            <w:pPr>
              <w:keepLines/>
              <w:tabs>
                <w:tab w:val="left" w:pos="237"/>
              </w:tabs>
              <w:spacing w:after="0" w:line="240" w:lineRule="auto"/>
              <w:ind w:left="225" w:hanging="202"/>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different accountability programs in operation</w:t>
            </w:r>
          </w:p>
          <w:p w:rsidR="00912908" w:rsidRDefault="00912908" w:rsidP="00293CED">
            <w:pPr>
              <w:keepLines/>
              <w:spacing w:after="0" w:line="240" w:lineRule="auto"/>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r w:rsidR="00912908" w:rsidRPr="00530BD8" w:rsidTr="0079607C">
        <w:trPr>
          <w:cantSplit/>
        </w:trPr>
        <w:tc>
          <w:tcPr>
            <w:tcW w:w="350"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1985"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of types of accountability programs</w:t>
            </w:r>
          </w:p>
        </w:tc>
        <w:tc>
          <w:tcPr>
            <w:tcW w:w="4285"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Determine program scope. Appropriate for programs that offer accountability programming. Report the raw number of types of accountability offered. Include both service types directly delivered by the program and service types that youth have access to through the program. </w:t>
            </w:r>
          </w:p>
        </w:tc>
        <w:tc>
          <w:tcPr>
            <w:tcW w:w="2910" w:type="dxa"/>
            <w:tcBorders>
              <w:top w:val="single" w:sz="6" w:space="0" w:color="000000"/>
              <w:bottom w:val="single" w:sz="6" w:space="0" w:color="000000"/>
              <w:right w:val="single" w:sz="6" w:space="0" w:color="000000"/>
            </w:tcBorders>
          </w:tcPr>
          <w:p w:rsidR="00912908" w:rsidRDefault="00912908" w:rsidP="0079607C">
            <w:pPr>
              <w:keepLines/>
              <w:tabs>
                <w:tab w:val="left" w:pos="237"/>
              </w:tabs>
              <w:spacing w:after="0" w:line="240" w:lineRule="auto"/>
              <w:ind w:left="225" w:hanging="202"/>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types of accountability programs in operation</w:t>
            </w:r>
          </w:p>
          <w:p w:rsidR="00912908" w:rsidRDefault="00912908" w:rsidP="00293CED">
            <w:pPr>
              <w:keepLines/>
              <w:spacing w:after="0" w:line="240" w:lineRule="auto"/>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r w:rsidR="00912908" w:rsidRPr="00530BD8" w:rsidTr="0079607C">
        <w:trPr>
          <w:cantSplit/>
        </w:trPr>
        <w:tc>
          <w:tcPr>
            <w:tcW w:w="350"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1985"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Amount of funds allocated to accountability programming</w:t>
            </w:r>
          </w:p>
        </w:tc>
        <w:tc>
          <w:tcPr>
            <w:tcW w:w="4285"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Determine the distribution of the money. Appropriate for any project paying for accountability programming. Report the raw dollar amount of JABG/Tribal JADG funds spent on accountability programming. </w:t>
            </w:r>
          </w:p>
        </w:tc>
        <w:tc>
          <w:tcPr>
            <w:tcW w:w="2910" w:type="dxa"/>
            <w:tcBorders>
              <w:top w:val="single" w:sz="6" w:space="0" w:color="000000"/>
              <w:bottom w:val="single" w:sz="6" w:space="0" w:color="000000"/>
              <w:right w:val="single" w:sz="6" w:space="0" w:color="000000"/>
            </w:tcBorders>
          </w:tcPr>
          <w:p w:rsidR="00912908" w:rsidRDefault="00912908" w:rsidP="0079607C">
            <w:pPr>
              <w:keepLines/>
              <w:tabs>
                <w:tab w:val="left" w:pos="237"/>
              </w:tabs>
              <w:spacing w:after="0" w:line="240" w:lineRule="auto"/>
              <w:ind w:left="225" w:hanging="202"/>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dollars spent on accountability programming</w:t>
            </w:r>
          </w:p>
          <w:p w:rsidR="00912908" w:rsidRDefault="00912908" w:rsidP="00293CED">
            <w:pPr>
              <w:keepLines/>
              <w:spacing w:after="0" w:line="240" w:lineRule="auto"/>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r w:rsidR="00912908" w:rsidRPr="00530BD8" w:rsidTr="0079607C">
        <w:trPr>
          <w:cantSplit/>
        </w:trPr>
        <w:tc>
          <w:tcPr>
            <w:tcW w:w="350"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1985"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and percent of court/probation units with accountability programs in place</w:t>
            </w:r>
          </w:p>
        </w:tc>
        <w:tc>
          <w:tcPr>
            <w:tcW w:w="4285"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Determine coverage of the graduated sanctions approach within court and probation departments. Most appropriate for projects run through local units of government or tribal equivalent. Count would be the raw number of courts or probation departments that are implementing or in the process of implementing an accountability program (in the process includes things like training staff on accountability, developing policies on the use of accountability principles, or developing sub-contracts with service providers in anticipation of the program). Percent is the raw number divided by the number of cast/probation units in operation. </w:t>
            </w:r>
          </w:p>
        </w:tc>
        <w:tc>
          <w:tcPr>
            <w:tcW w:w="2910" w:type="dxa"/>
            <w:tcBorders>
              <w:top w:val="single" w:sz="6" w:space="0" w:color="000000"/>
              <w:bottom w:val="single" w:sz="6" w:space="0" w:color="000000"/>
              <w:right w:val="single" w:sz="6" w:space="0" w:color="000000"/>
            </w:tcBorders>
          </w:tcPr>
          <w:p w:rsidR="00912908" w:rsidRDefault="00912908" w:rsidP="0079607C">
            <w:pPr>
              <w:keepLines/>
              <w:tabs>
                <w:tab w:val="left" w:pos="237"/>
              </w:tabs>
              <w:spacing w:after="0" w:line="240" w:lineRule="auto"/>
              <w:ind w:left="225" w:hanging="202"/>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units with accountability programming in operation</w:t>
            </w:r>
          </w:p>
          <w:p w:rsidR="00912908" w:rsidRDefault="00912908" w:rsidP="0079607C">
            <w:pPr>
              <w:keepLines/>
              <w:tabs>
                <w:tab w:val="left" w:pos="237"/>
              </w:tabs>
              <w:spacing w:after="0" w:line="240" w:lineRule="auto"/>
              <w:ind w:left="225" w:hanging="202"/>
              <w:rPr>
                <w:rFonts w:ascii="Arial Narrow" w:hAnsi="Arial Narrow" w:cs="Tahoma"/>
                <w:color w:val="000000"/>
                <w:sz w:val="18"/>
                <w:szCs w:val="17"/>
              </w:rPr>
            </w:pPr>
            <w:r w:rsidRPr="00530BD8">
              <w:rPr>
                <w:rFonts w:ascii="Arial Narrow" w:hAnsi="Arial Narrow" w:cs="Tahoma"/>
                <w:color w:val="000000"/>
                <w:sz w:val="18"/>
                <w:szCs w:val="17"/>
              </w:rPr>
              <w:t>B.</w:t>
            </w:r>
            <w:r w:rsidRPr="00530BD8">
              <w:rPr>
                <w:rFonts w:ascii="Arial Narrow" w:hAnsi="Arial Narrow" w:cs="Tahoma"/>
                <w:color w:val="000000"/>
                <w:sz w:val="18"/>
                <w:szCs w:val="17"/>
              </w:rPr>
              <w:tab/>
              <w:t>Number of units</w:t>
            </w:r>
          </w:p>
          <w:p w:rsidR="00912908" w:rsidRDefault="00912908" w:rsidP="0079607C">
            <w:pPr>
              <w:keepLines/>
              <w:tabs>
                <w:tab w:val="left" w:pos="237"/>
              </w:tabs>
              <w:spacing w:after="0" w:line="240" w:lineRule="auto"/>
              <w:ind w:left="225" w:hanging="202"/>
              <w:rPr>
                <w:rFonts w:ascii="Arial Narrow" w:hAnsi="Arial Narrow" w:cs="Tahoma"/>
                <w:color w:val="000000"/>
                <w:sz w:val="18"/>
                <w:szCs w:val="17"/>
              </w:rPr>
            </w:pPr>
            <w:r w:rsidRPr="00530BD8">
              <w:rPr>
                <w:rFonts w:ascii="Arial Narrow" w:hAnsi="Arial Narrow" w:cs="Tahoma"/>
                <w:color w:val="000000"/>
                <w:sz w:val="18"/>
                <w:szCs w:val="17"/>
              </w:rPr>
              <w:t>C.</w:t>
            </w:r>
            <w:r w:rsidRPr="00530BD8">
              <w:rPr>
                <w:rFonts w:ascii="Arial Narrow" w:hAnsi="Arial Narrow" w:cs="Tahoma"/>
                <w:color w:val="000000"/>
                <w:sz w:val="18"/>
                <w:szCs w:val="17"/>
              </w:rPr>
              <w:tab/>
              <w:t>Percent (a/b)</w:t>
            </w:r>
          </w:p>
          <w:p w:rsidR="00912908" w:rsidRDefault="00912908" w:rsidP="00293CED">
            <w:pPr>
              <w:keepLines/>
              <w:spacing w:after="0" w:line="240" w:lineRule="auto"/>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r w:rsidR="00912908" w:rsidRPr="00530BD8" w:rsidTr="0079607C">
        <w:trPr>
          <w:cantSplit/>
        </w:trPr>
        <w:tc>
          <w:tcPr>
            <w:tcW w:w="350"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1985"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Number of accountability program slots</w:t>
            </w:r>
          </w:p>
        </w:tc>
        <w:tc>
          <w:tcPr>
            <w:tcW w:w="4285"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530BD8">
              <w:rPr>
                <w:rFonts w:ascii="Arial Narrow" w:hAnsi="Arial Narrow" w:cs="Tahoma"/>
                <w:color w:val="000000"/>
                <w:sz w:val="18"/>
                <w:szCs w:val="17"/>
              </w:rPr>
              <w:t>Determine program scope. Appropriate for programs that offer accountability programming. Report the raw number of accountability programming slots that the program has at any one time. Include both services directly delivered by the program and services that youth have access to through the program. For example, if a program can process victim impact statements for 5 juvenile offenders and serve 25 youth through a victim empathy class, the number of slots would be 30. </w:t>
            </w:r>
          </w:p>
        </w:tc>
        <w:tc>
          <w:tcPr>
            <w:tcW w:w="2910" w:type="dxa"/>
            <w:tcBorders>
              <w:top w:val="single" w:sz="6" w:space="0" w:color="000000"/>
              <w:bottom w:val="single" w:sz="6" w:space="0" w:color="000000"/>
              <w:right w:val="single" w:sz="6" w:space="0" w:color="000000"/>
            </w:tcBorders>
          </w:tcPr>
          <w:p w:rsidR="00912908" w:rsidRDefault="00912908" w:rsidP="0079607C">
            <w:pPr>
              <w:keepLines/>
              <w:tabs>
                <w:tab w:val="left" w:pos="237"/>
              </w:tabs>
              <w:spacing w:after="0" w:line="240" w:lineRule="auto"/>
              <w:ind w:left="225" w:hanging="202"/>
              <w:rPr>
                <w:rFonts w:ascii="Arial Narrow" w:hAnsi="Arial Narrow" w:cs="Tahoma"/>
                <w:color w:val="000000"/>
                <w:sz w:val="18"/>
                <w:szCs w:val="17"/>
              </w:rPr>
            </w:pPr>
            <w:r w:rsidRPr="00530BD8">
              <w:rPr>
                <w:rFonts w:ascii="Arial Narrow" w:hAnsi="Arial Narrow" w:cs="Tahoma"/>
                <w:color w:val="000000"/>
                <w:sz w:val="18"/>
                <w:szCs w:val="17"/>
              </w:rPr>
              <w:t>A.</w:t>
            </w:r>
            <w:r w:rsidRPr="00530BD8">
              <w:rPr>
                <w:rFonts w:ascii="Arial Narrow" w:hAnsi="Arial Narrow" w:cs="Tahoma"/>
                <w:color w:val="000000"/>
                <w:sz w:val="18"/>
                <w:szCs w:val="17"/>
              </w:rPr>
              <w:tab/>
              <w:t>Number of accountability slots</w:t>
            </w:r>
          </w:p>
          <w:p w:rsidR="00912908" w:rsidRDefault="00912908" w:rsidP="00293CED">
            <w:pPr>
              <w:keepLines/>
              <w:spacing w:after="0" w:line="240" w:lineRule="auto"/>
              <w:rPr>
                <w:rFonts w:ascii="Arial Narrow" w:hAnsi="Arial Narrow" w:cs="Tahoma"/>
                <w:color w:val="000000"/>
                <w:sz w:val="18"/>
                <w:szCs w:val="17"/>
              </w:rPr>
            </w:pPr>
          </w:p>
        </w:tc>
        <w:tc>
          <w:tcPr>
            <w:tcW w:w="1425"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r w:rsidR="00912908" w:rsidRPr="00530BD8" w:rsidTr="0079607C">
        <w:trPr>
          <w:cantSplit/>
        </w:trPr>
        <w:tc>
          <w:tcPr>
            <w:tcW w:w="350"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18" w:lineRule="atLeast"/>
              <w:rPr>
                <w:rFonts w:ascii="Arial Narrow" w:hAnsi="Arial Narrow" w:cs="Tahoma"/>
                <w:color w:val="000000"/>
                <w:sz w:val="18"/>
                <w:szCs w:val="17"/>
              </w:rPr>
            </w:pPr>
          </w:p>
        </w:tc>
        <w:tc>
          <w:tcPr>
            <w:tcW w:w="1985"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p w:rsidR="00912908" w:rsidRPr="001A1B8D" w:rsidRDefault="00912908" w:rsidP="00293CED">
            <w:pPr>
              <w:keepLines/>
              <w:spacing w:after="0" w:line="218" w:lineRule="atLeast"/>
              <w:rPr>
                <w:rFonts w:ascii="Arial Narrow" w:hAnsi="Arial Narrow" w:cs="Tahoma"/>
                <w:color w:val="000000"/>
                <w:sz w:val="18"/>
                <w:szCs w:val="17"/>
              </w:rPr>
            </w:pPr>
          </w:p>
        </w:tc>
        <w:tc>
          <w:tcPr>
            <w:tcW w:w="4285" w:type="dxa"/>
            <w:tcBorders>
              <w:top w:val="single" w:sz="6" w:space="0" w:color="000000"/>
              <w:bottom w:val="single" w:sz="6" w:space="0" w:color="000000"/>
              <w:right w:val="single" w:sz="6" w:space="0" w:color="000000"/>
            </w:tcBorders>
          </w:tcPr>
          <w:p w:rsidR="00912908" w:rsidRPr="001A1B8D" w:rsidRDefault="00912908"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910" w:type="dxa"/>
            <w:tcBorders>
              <w:top w:val="single" w:sz="6" w:space="0" w:color="000000"/>
              <w:bottom w:val="single" w:sz="6" w:space="0" w:color="000000"/>
              <w:right w:val="single" w:sz="6" w:space="0" w:color="000000"/>
            </w:tcBorders>
          </w:tcPr>
          <w:p w:rsidR="00912908" w:rsidRPr="004211A8" w:rsidRDefault="00912908" w:rsidP="00912908">
            <w:pPr>
              <w:pStyle w:val="ListParagraph"/>
              <w:keepLines/>
              <w:numPr>
                <w:ilvl w:val="0"/>
                <w:numId w:val="1"/>
              </w:numPr>
              <w:tabs>
                <w:tab w:val="left" w:pos="207"/>
              </w:tabs>
              <w:spacing w:after="0" w:line="218" w:lineRule="atLeast"/>
              <w:ind w:left="225" w:hanging="225"/>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425" w:type="dxa"/>
            <w:tcBorders>
              <w:top w:val="single" w:sz="6" w:space="0" w:color="000000"/>
              <w:bottom w:val="single" w:sz="6" w:space="0" w:color="000000"/>
              <w:right w:val="single" w:sz="6" w:space="0" w:color="000000"/>
            </w:tcBorders>
          </w:tcPr>
          <w:p w:rsidR="00912908" w:rsidRDefault="00912908" w:rsidP="00293CED">
            <w:pPr>
              <w:keepLines/>
              <w:spacing w:after="0" w:line="218" w:lineRule="atLeast"/>
              <w:rPr>
                <w:rFonts w:ascii="Arial Narrow" w:hAnsi="Arial Narrow" w:cs="Tahoma"/>
                <w:color w:val="000000"/>
                <w:sz w:val="18"/>
                <w:szCs w:val="17"/>
              </w:rPr>
            </w:pPr>
          </w:p>
        </w:tc>
      </w:tr>
      <w:tr w:rsidR="00912908" w:rsidRPr="00530BD8" w:rsidTr="0079607C">
        <w:trPr>
          <w:cantSplit/>
        </w:trPr>
        <w:tc>
          <w:tcPr>
            <w:tcW w:w="350"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18" w:lineRule="atLeast"/>
              <w:rPr>
                <w:rFonts w:ascii="Arial Narrow" w:hAnsi="Arial Narrow" w:cs="Tahoma"/>
                <w:color w:val="000000"/>
                <w:sz w:val="18"/>
                <w:szCs w:val="17"/>
              </w:rPr>
            </w:pPr>
          </w:p>
        </w:tc>
        <w:tc>
          <w:tcPr>
            <w:tcW w:w="1985"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p w:rsidR="00912908" w:rsidRPr="001A1B8D" w:rsidRDefault="00912908" w:rsidP="00293CED">
            <w:pPr>
              <w:keepLines/>
              <w:spacing w:after="0" w:line="218" w:lineRule="atLeast"/>
              <w:rPr>
                <w:rFonts w:ascii="Arial Narrow" w:hAnsi="Arial Narrow" w:cs="Tahoma"/>
                <w:color w:val="000000"/>
                <w:sz w:val="18"/>
                <w:szCs w:val="17"/>
              </w:rPr>
            </w:pPr>
          </w:p>
        </w:tc>
        <w:tc>
          <w:tcPr>
            <w:tcW w:w="4285" w:type="dxa"/>
            <w:tcBorders>
              <w:top w:val="single" w:sz="6" w:space="0" w:color="000000"/>
              <w:bottom w:val="single" w:sz="6" w:space="0" w:color="000000"/>
              <w:right w:val="single" w:sz="6" w:space="0" w:color="000000"/>
            </w:tcBorders>
          </w:tcPr>
          <w:p w:rsidR="00912908" w:rsidRPr="001A1B8D" w:rsidRDefault="00912908"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910" w:type="dxa"/>
            <w:tcBorders>
              <w:top w:val="single" w:sz="6" w:space="0" w:color="000000"/>
              <w:bottom w:val="single" w:sz="6" w:space="0" w:color="000000"/>
              <w:right w:val="single" w:sz="6" w:space="0" w:color="000000"/>
            </w:tcBorders>
          </w:tcPr>
          <w:p w:rsidR="00912908" w:rsidRPr="004211A8" w:rsidRDefault="00912908" w:rsidP="00912908">
            <w:pPr>
              <w:pStyle w:val="ListParagraph"/>
              <w:keepLines/>
              <w:numPr>
                <w:ilvl w:val="0"/>
                <w:numId w:val="2"/>
              </w:numPr>
              <w:tabs>
                <w:tab w:val="left" w:pos="207"/>
              </w:tabs>
              <w:spacing w:after="0" w:line="218" w:lineRule="atLeast"/>
              <w:ind w:left="225" w:hanging="225"/>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425" w:type="dxa"/>
            <w:tcBorders>
              <w:top w:val="single" w:sz="6" w:space="0" w:color="000000"/>
              <w:bottom w:val="single" w:sz="6" w:space="0" w:color="000000"/>
              <w:right w:val="single" w:sz="6" w:space="0" w:color="000000"/>
            </w:tcBorders>
          </w:tcPr>
          <w:p w:rsidR="00912908" w:rsidRDefault="00912908" w:rsidP="00293CED">
            <w:pPr>
              <w:keepLines/>
              <w:spacing w:after="0" w:line="218" w:lineRule="atLeast"/>
              <w:rPr>
                <w:rFonts w:ascii="Arial Narrow" w:hAnsi="Arial Narrow" w:cs="Tahoma"/>
                <w:color w:val="000000"/>
                <w:sz w:val="18"/>
                <w:szCs w:val="17"/>
              </w:rPr>
            </w:pPr>
          </w:p>
        </w:tc>
      </w:tr>
      <w:tr w:rsidR="00912908" w:rsidRPr="00530BD8" w:rsidTr="0079607C">
        <w:trPr>
          <w:cantSplit/>
        </w:trPr>
        <w:tc>
          <w:tcPr>
            <w:tcW w:w="350"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18" w:lineRule="atLeast"/>
              <w:rPr>
                <w:rFonts w:ascii="Arial Narrow" w:hAnsi="Arial Narrow" w:cs="Tahoma"/>
                <w:color w:val="000000"/>
                <w:sz w:val="18"/>
                <w:szCs w:val="17"/>
              </w:rPr>
            </w:pPr>
          </w:p>
        </w:tc>
        <w:tc>
          <w:tcPr>
            <w:tcW w:w="1985" w:type="dxa"/>
            <w:tcBorders>
              <w:top w:val="single" w:sz="6" w:space="0" w:color="000000"/>
              <w:left w:val="single" w:sz="6" w:space="0" w:color="000000"/>
              <w:bottom w:val="single" w:sz="6" w:space="0" w:color="000000"/>
              <w:right w:val="single" w:sz="6" w:space="0" w:color="000000"/>
            </w:tcBorders>
          </w:tcPr>
          <w:p w:rsidR="00912908" w:rsidRPr="0033348B" w:rsidRDefault="00912908" w:rsidP="00293CED">
            <w:pPr>
              <w:spacing w:after="0" w:line="240" w:lineRule="auto"/>
              <w:rPr>
                <w:rFonts w:ascii="Arial Narrow" w:hAnsi="Arial Narrow" w:cs="Tahoma"/>
                <w:sz w:val="18"/>
                <w:szCs w:val="18"/>
              </w:rPr>
            </w:pPr>
            <w:r w:rsidRPr="007F4E33">
              <w:rPr>
                <w:rFonts w:ascii="Arial Narrow" w:hAnsi="Arial Narrow" w:cs="Tahoma"/>
                <w:sz w:val="18"/>
                <w:szCs w:val="18"/>
              </w:rPr>
              <w:t>Number of program materials developed during the reporting period</w:t>
            </w:r>
          </w:p>
        </w:tc>
        <w:tc>
          <w:tcPr>
            <w:tcW w:w="4285" w:type="dxa"/>
            <w:tcBorders>
              <w:top w:val="single" w:sz="6" w:space="0" w:color="000000"/>
              <w:bottom w:val="single" w:sz="6" w:space="0" w:color="000000"/>
              <w:right w:val="single" w:sz="6" w:space="0" w:color="000000"/>
            </w:tcBorders>
          </w:tcPr>
          <w:p w:rsidR="00912908" w:rsidRPr="0033348B" w:rsidRDefault="00912908" w:rsidP="00293CED">
            <w:pPr>
              <w:keepLines/>
              <w:spacing w:after="0" w:line="218" w:lineRule="atLeast"/>
              <w:rPr>
                <w:rFonts w:ascii="Arial Narrow" w:hAnsi="Arial Narrow" w:cs="Tahoma"/>
                <w:sz w:val="18"/>
                <w:szCs w:val="18"/>
              </w:rPr>
            </w:pPr>
            <w:r w:rsidRPr="007F4E33">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2910" w:type="dxa"/>
            <w:tcBorders>
              <w:top w:val="single" w:sz="6" w:space="0" w:color="000000"/>
              <w:bottom w:val="single" w:sz="6" w:space="0" w:color="000000"/>
              <w:right w:val="single" w:sz="6" w:space="0" w:color="000000"/>
            </w:tcBorders>
          </w:tcPr>
          <w:p w:rsidR="00912908" w:rsidRPr="0033348B" w:rsidRDefault="00912908" w:rsidP="00912908">
            <w:pPr>
              <w:pStyle w:val="ListParagraph"/>
              <w:keepLines/>
              <w:numPr>
                <w:ilvl w:val="0"/>
                <w:numId w:val="3"/>
              </w:numPr>
              <w:tabs>
                <w:tab w:val="left" w:pos="207"/>
              </w:tabs>
              <w:spacing w:after="0" w:line="218" w:lineRule="atLeast"/>
              <w:ind w:left="225" w:hanging="225"/>
              <w:rPr>
                <w:rFonts w:ascii="Arial Narrow" w:hAnsi="Arial Narrow" w:cs="Tahoma"/>
                <w:sz w:val="18"/>
                <w:szCs w:val="18"/>
              </w:rPr>
            </w:pPr>
            <w:r w:rsidRPr="007F4E33">
              <w:rPr>
                <w:rFonts w:ascii="Arial Narrow" w:hAnsi="Arial Narrow" w:cs="Tahoma"/>
                <w:sz w:val="18"/>
                <w:szCs w:val="18"/>
              </w:rPr>
              <w:t>Number of program materials developed</w:t>
            </w:r>
          </w:p>
        </w:tc>
        <w:tc>
          <w:tcPr>
            <w:tcW w:w="1425" w:type="dxa"/>
            <w:tcBorders>
              <w:top w:val="single" w:sz="6" w:space="0" w:color="000000"/>
              <w:bottom w:val="single" w:sz="6" w:space="0" w:color="000000"/>
              <w:right w:val="single" w:sz="6" w:space="0" w:color="000000"/>
            </w:tcBorders>
          </w:tcPr>
          <w:p w:rsidR="00912908" w:rsidRDefault="00912908" w:rsidP="00293CED">
            <w:pPr>
              <w:keepLines/>
              <w:spacing w:after="0" w:line="218" w:lineRule="atLeast"/>
              <w:rPr>
                <w:rFonts w:ascii="Arial Narrow" w:hAnsi="Arial Narrow" w:cs="Tahoma"/>
                <w:color w:val="000000"/>
                <w:sz w:val="18"/>
                <w:szCs w:val="17"/>
              </w:rPr>
            </w:pPr>
          </w:p>
        </w:tc>
      </w:tr>
      <w:tr w:rsidR="00912908" w:rsidRPr="00530BD8" w:rsidTr="0079607C">
        <w:trPr>
          <w:cantSplit/>
        </w:trPr>
        <w:tc>
          <w:tcPr>
            <w:tcW w:w="350"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18" w:lineRule="atLeast"/>
              <w:rPr>
                <w:rFonts w:ascii="Arial Narrow" w:hAnsi="Arial Narrow" w:cs="Tahoma"/>
                <w:color w:val="000000"/>
                <w:sz w:val="18"/>
                <w:szCs w:val="17"/>
              </w:rPr>
            </w:pPr>
          </w:p>
        </w:tc>
        <w:tc>
          <w:tcPr>
            <w:tcW w:w="1985" w:type="dxa"/>
            <w:tcBorders>
              <w:top w:val="single" w:sz="6" w:space="0" w:color="000000"/>
              <w:left w:val="single" w:sz="6" w:space="0" w:color="000000"/>
              <w:bottom w:val="single" w:sz="6" w:space="0" w:color="000000"/>
              <w:right w:val="single" w:sz="6" w:space="0" w:color="000000"/>
            </w:tcBorders>
          </w:tcPr>
          <w:p w:rsidR="00912908" w:rsidRPr="0040497B" w:rsidRDefault="00912908" w:rsidP="00293CED">
            <w:pPr>
              <w:spacing w:after="0" w:line="240" w:lineRule="auto"/>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285" w:type="dxa"/>
            <w:tcBorders>
              <w:top w:val="single" w:sz="6" w:space="0" w:color="000000"/>
              <w:bottom w:val="single" w:sz="6" w:space="0" w:color="000000"/>
              <w:right w:val="single" w:sz="6" w:space="0" w:color="000000"/>
            </w:tcBorders>
          </w:tcPr>
          <w:p w:rsidR="00912908" w:rsidRPr="0040497B" w:rsidRDefault="00912908" w:rsidP="00293CED">
            <w:pPr>
              <w:keepLines/>
              <w:spacing w:after="0"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910" w:type="dxa"/>
            <w:tcBorders>
              <w:top w:val="single" w:sz="6" w:space="0" w:color="000000"/>
              <w:bottom w:val="single" w:sz="6" w:space="0" w:color="000000"/>
              <w:right w:val="single" w:sz="6" w:space="0" w:color="000000"/>
            </w:tcBorders>
          </w:tcPr>
          <w:p w:rsidR="00912908" w:rsidRPr="004211A8" w:rsidRDefault="00912908" w:rsidP="00912908">
            <w:pPr>
              <w:pStyle w:val="ListParagraph"/>
              <w:keepLines/>
              <w:numPr>
                <w:ilvl w:val="0"/>
                <w:numId w:val="4"/>
              </w:numPr>
              <w:tabs>
                <w:tab w:val="left" w:pos="207"/>
              </w:tabs>
              <w:spacing w:after="0" w:line="218" w:lineRule="atLeast"/>
              <w:ind w:left="225" w:hanging="225"/>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425" w:type="dxa"/>
            <w:tcBorders>
              <w:top w:val="single" w:sz="6" w:space="0" w:color="000000"/>
              <w:bottom w:val="single" w:sz="6" w:space="0" w:color="000000"/>
              <w:right w:val="single" w:sz="6" w:space="0" w:color="000000"/>
            </w:tcBorders>
          </w:tcPr>
          <w:p w:rsidR="00912908" w:rsidRDefault="00912908" w:rsidP="00293CED">
            <w:pPr>
              <w:keepLines/>
              <w:spacing w:after="0" w:line="218" w:lineRule="atLeast"/>
              <w:rPr>
                <w:rFonts w:ascii="Arial Narrow" w:hAnsi="Arial Narrow" w:cs="Tahoma"/>
                <w:color w:val="000000"/>
                <w:sz w:val="18"/>
                <w:szCs w:val="17"/>
              </w:rPr>
            </w:pPr>
          </w:p>
        </w:tc>
      </w:tr>
      <w:tr w:rsidR="00912908" w:rsidRPr="00530BD8" w:rsidTr="0079607C">
        <w:trPr>
          <w:cantSplit/>
        </w:trPr>
        <w:tc>
          <w:tcPr>
            <w:tcW w:w="350"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18" w:lineRule="atLeast"/>
              <w:rPr>
                <w:rFonts w:ascii="Arial Narrow" w:hAnsi="Arial Narrow" w:cs="Tahoma"/>
                <w:color w:val="000000"/>
                <w:sz w:val="18"/>
                <w:szCs w:val="17"/>
              </w:rPr>
            </w:pPr>
          </w:p>
        </w:tc>
        <w:tc>
          <w:tcPr>
            <w:tcW w:w="1985" w:type="dxa"/>
            <w:tcBorders>
              <w:top w:val="single" w:sz="6" w:space="0" w:color="000000"/>
              <w:left w:val="single" w:sz="6" w:space="0" w:color="000000"/>
              <w:bottom w:val="single" w:sz="6" w:space="0" w:color="000000"/>
              <w:right w:val="single" w:sz="6" w:space="0" w:color="000000"/>
            </w:tcBorders>
          </w:tcPr>
          <w:p w:rsidR="00912908" w:rsidRPr="0033348B" w:rsidRDefault="00912908" w:rsidP="00293CED">
            <w:pPr>
              <w:spacing w:after="0" w:line="240" w:lineRule="auto"/>
              <w:rPr>
                <w:rFonts w:ascii="Arial Narrow" w:hAnsi="Arial Narrow" w:cs="Tahoma"/>
                <w:sz w:val="18"/>
                <w:szCs w:val="18"/>
              </w:rPr>
            </w:pPr>
            <w:r w:rsidRPr="00F54288">
              <w:rPr>
                <w:rFonts w:ascii="Arial Narrow" w:hAnsi="Arial Narrow" w:cs="Tahoma"/>
                <w:sz w:val="18"/>
                <w:szCs w:val="18"/>
              </w:rPr>
              <w:t>Number of people trained during the reporting period</w:t>
            </w:r>
          </w:p>
        </w:tc>
        <w:tc>
          <w:tcPr>
            <w:tcW w:w="4285" w:type="dxa"/>
            <w:tcBorders>
              <w:top w:val="single" w:sz="6" w:space="0" w:color="000000"/>
              <w:bottom w:val="single" w:sz="6" w:space="0" w:color="000000"/>
              <w:right w:val="single" w:sz="6" w:space="0" w:color="000000"/>
            </w:tcBorders>
          </w:tcPr>
          <w:p w:rsidR="00912908" w:rsidRPr="0033348B" w:rsidRDefault="00912908" w:rsidP="00293CED">
            <w:pPr>
              <w:keepLines/>
              <w:spacing w:after="0" w:line="218" w:lineRule="atLeast"/>
              <w:rPr>
                <w:rFonts w:ascii="Arial Narrow" w:hAnsi="Arial Narrow" w:cs="Tahoma"/>
                <w:sz w:val="18"/>
                <w:szCs w:val="18"/>
              </w:rPr>
            </w:pPr>
            <w:r w:rsidRPr="00F54288">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910" w:type="dxa"/>
            <w:tcBorders>
              <w:top w:val="single" w:sz="6" w:space="0" w:color="000000"/>
              <w:bottom w:val="single" w:sz="6" w:space="0" w:color="000000"/>
              <w:right w:val="single" w:sz="6" w:space="0" w:color="000000"/>
            </w:tcBorders>
          </w:tcPr>
          <w:p w:rsidR="00912908" w:rsidRPr="0033348B" w:rsidRDefault="00912908" w:rsidP="00912908">
            <w:pPr>
              <w:pStyle w:val="ListParagraph"/>
              <w:keepLines/>
              <w:numPr>
                <w:ilvl w:val="0"/>
                <w:numId w:val="5"/>
              </w:numPr>
              <w:tabs>
                <w:tab w:val="left" w:pos="207"/>
              </w:tabs>
              <w:spacing w:after="0" w:line="218" w:lineRule="atLeast"/>
              <w:rPr>
                <w:rFonts w:ascii="Arial Narrow" w:hAnsi="Arial Narrow" w:cs="Tahoma"/>
                <w:sz w:val="18"/>
                <w:szCs w:val="18"/>
              </w:rPr>
            </w:pPr>
            <w:r w:rsidRPr="00F54288">
              <w:rPr>
                <w:rFonts w:ascii="Arial Narrow" w:hAnsi="Arial Narrow" w:cs="Tahoma"/>
                <w:sz w:val="18"/>
                <w:szCs w:val="18"/>
              </w:rPr>
              <w:t>Number of people trained</w:t>
            </w:r>
          </w:p>
        </w:tc>
        <w:tc>
          <w:tcPr>
            <w:tcW w:w="1425" w:type="dxa"/>
            <w:tcBorders>
              <w:top w:val="single" w:sz="6" w:space="0" w:color="000000"/>
              <w:bottom w:val="single" w:sz="6" w:space="0" w:color="000000"/>
              <w:right w:val="single" w:sz="6" w:space="0" w:color="000000"/>
            </w:tcBorders>
          </w:tcPr>
          <w:p w:rsidR="00912908" w:rsidRDefault="00912908" w:rsidP="00293CED">
            <w:pPr>
              <w:keepLines/>
              <w:spacing w:after="0" w:line="218" w:lineRule="atLeast"/>
              <w:rPr>
                <w:rFonts w:ascii="Arial Narrow" w:hAnsi="Arial Narrow" w:cs="Tahoma"/>
                <w:color w:val="000000"/>
                <w:sz w:val="18"/>
                <w:szCs w:val="17"/>
              </w:rPr>
            </w:pPr>
          </w:p>
        </w:tc>
      </w:tr>
      <w:tr w:rsidR="00912908" w:rsidRPr="00530BD8" w:rsidTr="0079607C">
        <w:trPr>
          <w:cantSplit/>
        </w:trPr>
        <w:tc>
          <w:tcPr>
            <w:tcW w:w="350"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18" w:lineRule="atLeast"/>
              <w:rPr>
                <w:rFonts w:ascii="Arial Narrow" w:hAnsi="Arial Narrow" w:cs="Tahoma"/>
                <w:color w:val="000000"/>
                <w:sz w:val="18"/>
                <w:szCs w:val="17"/>
              </w:rPr>
            </w:pPr>
          </w:p>
        </w:tc>
        <w:tc>
          <w:tcPr>
            <w:tcW w:w="1985"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p w:rsidR="00912908" w:rsidRPr="001A1B8D" w:rsidRDefault="00912908" w:rsidP="00293CED">
            <w:pPr>
              <w:keepLines/>
              <w:spacing w:after="0" w:line="218" w:lineRule="atLeast"/>
              <w:rPr>
                <w:rFonts w:ascii="Arial Narrow" w:hAnsi="Arial Narrow" w:cs="Tahoma"/>
                <w:color w:val="000000"/>
                <w:sz w:val="18"/>
                <w:szCs w:val="17"/>
              </w:rPr>
            </w:pPr>
          </w:p>
        </w:tc>
        <w:tc>
          <w:tcPr>
            <w:tcW w:w="4285" w:type="dxa"/>
            <w:tcBorders>
              <w:top w:val="single" w:sz="6" w:space="0" w:color="000000"/>
              <w:bottom w:val="single" w:sz="6" w:space="0" w:color="000000"/>
              <w:right w:val="single" w:sz="6" w:space="0" w:color="000000"/>
            </w:tcBorders>
          </w:tcPr>
          <w:p w:rsidR="00912908" w:rsidRPr="001A1B8D" w:rsidRDefault="00912908"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910" w:type="dxa"/>
            <w:tcBorders>
              <w:top w:val="single" w:sz="6" w:space="0" w:color="000000"/>
              <w:bottom w:val="single" w:sz="6" w:space="0" w:color="000000"/>
              <w:right w:val="single" w:sz="6" w:space="0" w:color="000000"/>
            </w:tcBorders>
          </w:tcPr>
          <w:p w:rsidR="00912908" w:rsidRPr="0079607C" w:rsidRDefault="00912908" w:rsidP="0079607C">
            <w:pPr>
              <w:pStyle w:val="ListParagraph"/>
              <w:keepLines/>
              <w:numPr>
                <w:ilvl w:val="0"/>
                <w:numId w:val="14"/>
              </w:numPr>
              <w:tabs>
                <w:tab w:val="left" w:pos="255"/>
              </w:tabs>
              <w:spacing w:after="0" w:line="218" w:lineRule="atLeast"/>
              <w:ind w:left="255" w:hanging="232"/>
              <w:rPr>
                <w:rFonts w:ascii="Arial Narrow" w:hAnsi="Arial Narrow" w:cs="Tahoma"/>
                <w:sz w:val="18"/>
                <w:szCs w:val="18"/>
              </w:rPr>
            </w:pPr>
            <w:r w:rsidRPr="0079607C">
              <w:rPr>
                <w:rFonts w:ascii="Arial Narrow" w:hAnsi="Arial Narrow" w:cs="Tahoma"/>
                <w:sz w:val="18"/>
                <w:szCs w:val="18"/>
              </w:rPr>
              <w:t>Number of programs served by TTA that reported using an evidence-based program and / or practice.</w:t>
            </w:r>
          </w:p>
          <w:p w:rsidR="00912908" w:rsidRPr="0079607C" w:rsidRDefault="00912908" w:rsidP="0079607C">
            <w:pPr>
              <w:pStyle w:val="ListParagraph"/>
              <w:keepLines/>
              <w:numPr>
                <w:ilvl w:val="0"/>
                <w:numId w:val="14"/>
              </w:numPr>
              <w:tabs>
                <w:tab w:val="left" w:pos="255"/>
              </w:tabs>
              <w:spacing w:after="0" w:line="218" w:lineRule="atLeast"/>
              <w:ind w:left="255" w:hanging="232"/>
              <w:rPr>
                <w:rFonts w:ascii="Arial Narrow" w:hAnsi="Arial Narrow" w:cs="Tahoma"/>
                <w:sz w:val="18"/>
                <w:szCs w:val="18"/>
              </w:rPr>
            </w:pPr>
            <w:r w:rsidRPr="0079607C">
              <w:rPr>
                <w:rFonts w:ascii="Arial Narrow" w:hAnsi="Arial Narrow" w:cs="Tahoma"/>
                <w:sz w:val="18"/>
                <w:szCs w:val="18"/>
              </w:rPr>
              <w:t>Number of programs served by TTA</w:t>
            </w:r>
          </w:p>
          <w:p w:rsidR="00912908" w:rsidRPr="0079607C" w:rsidRDefault="00912908" w:rsidP="0079607C">
            <w:pPr>
              <w:pStyle w:val="ListParagraph"/>
              <w:keepLines/>
              <w:numPr>
                <w:ilvl w:val="0"/>
                <w:numId w:val="14"/>
              </w:numPr>
              <w:tabs>
                <w:tab w:val="left" w:pos="255"/>
              </w:tabs>
              <w:spacing w:after="0" w:line="218" w:lineRule="atLeast"/>
              <w:ind w:left="255" w:hanging="232"/>
              <w:rPr>
                <w:rFonts w:ascii="Arial Narrow" w:hAnsi="Arial Narrow" w:cs="Tahoma"/>
                <w:sz w:val="18"/>
                <w:szCs w:val="18"/>
              </w:rPr>
            </w:pPr>
            <w:r w:rsidRPr="0079607C">
              <w:rPr>
                <w:rFonts w:ascii="Arial Narrow" w:hAnsi="Arial Narrow" w:cs="Tahoma"/>
                <w:sz w:val="18"/>
                <w:szCs w:val="18"/>
              </w:rPr>
              <w:t>Percent of programs served by TTA that report using an evidence-based program and / or practice (A/B)</w:t>
            </w:r>
          </w:p>
        </w:tc>
        <w:tc>
          <w:tcPr>
            <w:tcW w:w="1425" w:type="dxa"/>
            <w:tcBorders>
              <w:top w:val="single" w:sz="6" w:space="0" w:color="000000"/>
              <w:bottom w:val="single" w:sz="6" w:space="0" w:color="000000"/>
              <w:right w:val="single" w:sz="6" w:space="0" w:color="000000"/>
            </w:tcBorders>
          </w:tcPr>
          <w:p w:rsidR="00912908" w:rsidRDefault="00912908" w:rsidP="00293CED">
            <w:pPr>
              <w:keepLines/>
              <w:spacing w:after="0" w:line="218" w:lineRule="atLeast"/>
              <w:rPr>
                <w:rFonts w:ascii="Arial Narrow" w:hAnsi="Arial Narrow" w:cs="Tahoma"/>
                <w:color w:val="000000"/>
                <w:sz w:val="18"/>
                <w:szCs w:val="17"/>
              </w:rPr>
            </w:pPr>
          </w:p>
        </w:tc>
      </w:tr>
      <w:tr w:rsidR="00912908" w:rsidRPr="00530BD8" w:rsidTr="0079607C">
        <w:trPr>
          <w:cantSplit/>
        </w:trPr>
        <w:tc>
          <w:tcPr>
            <w:tcW w:w="350"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18" w:lineRule="atLeast"/>
              <w:rPr>
                <w:rFonts w:ascii="Arial Narrow" w:hAnsi="Arial Narrow" w:cs="Tahoma"/>
                <w:color w:val="000000"/>
                <w:sz w:val="18"/>
                <w:szCs w:val="17"/>
              </w:rPr>
            </w:pPr>
          </w:p>
        </w:tc>
        <w:tc>
          <w:tcPr>
            <w:tcW w:w="1985"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912908" w:rsidRPr="00417A72" w:rsidRDefault="00912908" w:rsidP="00293CED">
            <w:pPr>
              <w:keepLines/>
              <w:spacing w:after="0" w:line="240" w:lineRule="auto"/>
              <w:rPr>
                <w:rFonts w:ascii="Arial Narrow" w:hAnsi="Arial Narrow" w:cs="Tahoma"/>
                <w:bCs/>
                <w:sz w:val="18"/>
                <w:szCs w:val="18"/>
              </w:rPr>
            </w:pPr>
          </w:p>
        </w:tc>
        <w:tc>
          <w:tcPr>
            <w:tcW w:w="4285" w:type="dxa"/>
            <w:tcBorders>
              <w:top w:val="single" w:sz="6" w:space="0" w:color="000000"/>
              <w:bottom w:val="single" w:sz="6" w:space="0" w:color="000000"/>
              <w:right w:val="single" w:sz="6" w:space="0" w:color="000000"/>
            </w:tcBorders>
          </w:tcPr>
          <w:p w:rsidR="00912908" w:rsidRPr="00417A72" w:rsidRDefault="00912908"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2910" w:type="dxa"/>
            <w:tcBorders>
              <w:top w:val="single" w:sz="6" w:space="0" w:color="000000"/>
              <w:bottom w:val="single" w:sz="6" w:space="0" w:color="000000"/>
              <w:right w:val="single" w:sz="6" w:space="0" w:color="000000"/>
            </w:tcBorders>
          </w:tcPr>
          <w:p w:rsidR="00912908" w:rsidRPr="0040497B" w:rsidRDefault="00912908" w:rsidP="0079607C">
            <w:pPr>
              <w:pStyle w:val="ListParagraph"/>
              <w:keepLines/>
              <w:numPr>
                <w:ilvl w:val="0"/>
                <w:numId w:val="17"/>
              </w:numPr>
              <w:tabs>
                <w:tab w:val="left" w:pos="255"/>
              </w:tabs>
              <w:spacing w:after="0" w:line="218" w:lineRule="atLeast"/>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912908" w:rsidRPr="0040497B" w:rsidRDefault="00912908" w:rsidP="0079607C">
            <w:pPr>
              <w:pStyle w:val="ListParagraph"/>
              <w:keepLines/>
              <w:numPr>
                <w:ilvl w:val="0"/>
                <w:numId w:val="17"/>
              </w:numPr>
              <w:tabs>
                <w:tab w:val="left" w:pos="255"/>
              </w:tabs>
              <w:spacing w:after="0" w:line="218" w:lineRule="atLeast"/>
              <w:ind w:left="255" w:hanging="232"/>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425" w:type="dxa"/>
            <w:tcBorders>
              <w:top w:val="single" w:sz="6" w:space="0" w:color="000000"/>
              <w:bottom w:val="single" w:sz="6" w:space="0" w:color="000000"/>
              <w:right w:val="single" w:sz="6" w:space="0" w:color="000000"/>
            </w:tcBorders>
          </w:tcPr>
          <w:p w:rsidR="00912908" w:rsidRDefault="00912908" w:rsidP="00293CED">
            <w:pPr>
              <w:keepLines/>
              <w:spacing w:after="0" w:line="218" w:lineRule="atLeast"/>
              <w:rPr>
                <w:rFonts w:ascii="Arial Narrow" w:hAnsi="Arial Narrow" w:cs="Tahoma"/>
                <w:color w:val="000000"/>
                <w:sz w:val="18"/>
                <w:szCs w:val="17"/>
              </w:rPr>
            </w:pPr>
          </w:p>
        </w:tc>
      </w:tr>
      <w:tr w:rsidR="00912908" w:rsidRPr="00530BD8" w:rsidTr="0079607C">
        <w:trPr>
          <w:cantSplit/>
        </w:trPr>
        <w:tc>
          <w:tcPr>
            <w:tcW w:w="350"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18" w:lineRule="atLeast"/>
              <w:rPr>
                <w:rFonts w:ascii="Arial Narrow" w:hAnsi="Arial Narrow" w:cs="Tahoma"/>
                <w:color w:val="000000"/>
                <w:sz w:val="18"/>
                <w:szCs w:val="17"/>
              </w:rPr>
            </w:pPr>
          </w:p>
        </w:tc>
        <w:tc>
          <w:tcPr>
            <w:tcW w:w="1985"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rsidR="00912908" w:rsidRPr="00904641" w:rsidRDefault="00912908" w:rsidP="00293CED">
            <w:pPr>
              <w:keepLines/>
              <w:spacing w:after="0" w:line="240" w:lineRule="auto"/>
              <w:rPr>
                <w:rFonts w:ascii="Arial Narrow" w:hAnsi="Arial Narrow" w:cs="Tahoma"/>
                <w:bCs/>
                <w:sz w:val="18"/>
                <w:szCs w:val="18"/>
              </w:rPr>
            </w:pPr>
          </w:p>
        </w:tc>
        <w:tc>
          <w:tcPr>
            <w:tcW w:w="4285" w:type="dxa"/>
            <w:tcBorders>
              <w:top w:val="single" w:sz="6" w:space="0" w:color="000000"/>
              <w:bottom w:val="single" w:sz="6" w:space="0" w:color="000000"/>
              <w:right w:val="single" w:sz="6" w:space="0" w:color="000000"/>
            </w:tcBorders>
          </w:tcPr>
          <w:p w:rsidR="00912908" w:rsidRPr="00904641" w:rsidRDefault="00912908"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2910" w:type="dxa"/>
            <w:tcBorders>
              <w:top w:val="single" w:sz="6" w:space="0" w:color="000000"/>
              <w:bottom w:val="single" w:sz="6" w:space="0" w:color="000000"/>
              <w:right w:val="single" w:sz="6" w:space="0" w:color="000000"/>
            </w:tcBorders>
          </w:tcPr>
          <w:p w:rsidR="00912908" w:rsidRPr="0040497B" w:rsidRDefault="00912908" w:rsidP="0079607C">
            <w:pPr>
              <w:pStyle w:val="ListParagraph"/>
              <w:keepLines/>
              <w:numPr>
                <w:ilvl w:val="0"/>
                <w:numId w:val="15"/>
              </w:numPr>
              <w:tabs>
                <w:tab w:val="left" w:pos="255"/>
              </w:tabs>
              <w:spacing w:after="0" w:line="218" w:lineRule="atLeast"/>
              <w:ind w:left="255" w:hanging="232"/>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912908" w:rsidRPr="0040497B" w:rsidRDefault="00912908" w:rsidP="0079607C">
            <w:pPr>
              <w:pStyle w:val="ListParagraph"/>
              <w:keepLines/>
              <w:numPr>
                <w:ilvl w:val="0"/>
                <w:numId w:val="15"/>
              </w:numPr>
              <w:tabs>
                <w:tab w:val="left" w:pos="255"/>
              </w:tabs>
              <w:spacing w:after="0" w:line="218" w:lineRule="atLeast"/>
              <w:ind w:left="255" w:hanging="232"/>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912908" w:rsidRPr="0040497B" w:rsidRDefault="00912908" w:rsidP="0079607C">
            <w:pPr>
              <w:pStyle w:val="ListParagraph"/>
              <w:keepLines/>
              <w:numPr>
                <w:ilvl w:val="0"/>
                <w:numId w:val="15"/>
              </w:numPr>
              <w:tabs>
                <w:tab w:val="left" w:pos="255"/>
              </w:tabs>
              <w:spacing w:after="0" w:line="218" w:lineRule="atLeast"/>
              <w:ind w:left="255" w:hanging="232"/>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425" w:type="dxa"/>
            <w:tcBorders>
              <w:top w:val="single" w:sz="6" w:space="0" w:color="000000"/>
              <w:bottom w:val="single" w:sz="6" w:space="0" w:color="000000"/>
              <w:right w:val="single" w:sz="6" w:space="0" w:color="000000"/>
            </w:tcBorders>
          </w:tcPr>
          <w:p w:rsidR="00912908" w:rsidRDefault="00912908" w:rsidP="00293CED">
            <w:pPr>
              <w:keepLines/>
              <w:spacing w:after="0" w:line="218" w:lineRule="atLeast"/>
              <w:rPr>
                <w:rFonts w:ascii="Arial Narrow" w:hAnsi="Arial Narrow" w:cs="Tahoma"/>
                <w:color w:val="000000"/>
                <w:sz w:val="18"/>
                <w:szCs w:val="17"/>
              </w:rPr>
            </w:pPr>
          </w:p>
        </w:tc>
      </w:tr>
      <w:tr w:rsidR="00912908" w:rsidRPr="00530BD8" w:rsidTr="0079607C">
        <w:trPr>
          <w:cantSplit/>
        </w:trPr>
        <w:tc>
          <w:tcPr>
            <w:tcW w:w="350"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18" w:lineRule="atLeast"/>
              <w:rPr>
                <w:rFonts w:ascii="Arial Narrow" w:hAnsi="Arial Narrow" w:cs="Tahoma"/>
                <w:color w:val="000000"/>
                <w:sz w:val="18"/>
                <w:szCs w:val="17"/>
              </w:rPr>
            </w:pPr>
          </w:p>
        </w:tc>
        <w:tc>
          <w:tcPr>
            <w:tcW w:w="1985" w:type="dxa"/>
            <w:tcBorders>
              <w:top w:val="single" w:sz="6" w:space="0" w:color="000000"/>
              <w:left w:val="single" w:sz="6" w:space="0" w:color="000000"/>
              <w:bottom w:val="single" w:sz="6" w:space="0" w:color="000000"/>
              <w:right w:val="single" w:sz="6" w:space="0" w:color="000000"/>
            </w:tcBorders>
          </w:tcPr>
          <w:p w:rsidR="00912908" w:rsidRPr="0033348B" w:rsidRDefault="00912908"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285" w:type="dxa"/>
            <w:tcBorders>
              <w:top w:val="single" w:sz="6" w:space="0" w:color="000000"/>
              <w:bottom w:val="single" w:sz="6" w:space="0" w:color="000000"/>
              <w:right w:val="single" w:sz="6" w:space="0" w:color="000000"/>
            </w:tcBorders>
          </w:tcPr>
          <w:p w:rsidR="00912908" w:rsidRPr="0033348B" w:rsidRDefault="00912908"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2910" w:type="dxa"/>
            <w:tcBorders>
              <w:top w:val="single" w:sz="6" w:space="0" w:color="000000"/>
              <w:bottom w:val="single" w:sz="6" w:space="0" w:color="000000"/>
              <w:right w:val="single" w:sz="6" w:space="0" w:color="000000"/>
            </w:tcBorders>
          </w:tcPr>
          <w:p w:rsidR="00912908" w:rsidRPr="0040497B" w:rsidRDefault="00912908" w:rsidP="0079607C">
            <w:pPr>
              <w:pStyle w:val="ListParagraph"/>
              <w:keepLines/>
              <w:numPr>
                <w:ilvl w:val="0"/>
                <w:numId w:val="16"/>
              </w:numPr>
              <w:tabs>
                <w:tab w:val="left" w:pos="255"/>
              </w:tabs>
              <w:spacing w:after="0" w:line="240" w:lineRule="auto"/>
              <w:ind w:left="259" w:hanging="230"/>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912908" w:rsidRPr="0040497B" w:rsidRDefault="00912908" w:rsidP="0079607C">
            <w:pPr>
              <w:pStyle w:val="ListParagraph"/>
              <w:keepLines/>
              <w:numPr>
                <w:ilvl w:val="0"/>
                <w:numId w:val="16"/>
              </w:numPr>
              <w:tabs>
                <w:tab w:val="left" w:pos="255"/>
              </w:tabs>
              <w:spacing w:after="0" w:line="240" w:lineRule="auto"/>
              <w:ind w:left="259" w:hanging="230"/>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912908" w:rsidRPr="0040497B" w:rsidRDefault="00912908" w:rsidP="0079607C">
            <w:pPr>
              <w:pStyle w:val="ListParagraph"/>
              <w:keepLines/>
              <w:numPr>
                <w:ilvl w:val="0"/>
                <w:numId w:val="16"/>
              </w:numPr>
              <w:tabs>
                <w:tab w:val="left" w:pos="255"/>
              </w:tabs>
              <w:spacing w:after="0" w:line="240" w:lineRule="auto"/>
              <w:ind w:left="259" w:hanging="230"/>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425" w:type="dxa"/>
            <w:tcBorders>
              <w:top w:val="single" w:sz="6" w:space="0" w:color="000000"/>
              <w:bottom w:val="single" w:sz="6" w:space="0" w:color="000000"/>
              <w:right w:val="single" w:sz="6" w:space="0" w:color="000000"/>
            </w:tcBorders>
          </w:tcPr>
          <w:p w:rsidR="00912908" w:rsidRDefault="00912908" w:rsidP="00293CED">
            <w:pPr>
              <w:keepLines/>
              <w:spacing w:after="0" w:line="218" w:lineRule="atLeast"/>
              <w:rPr>
                <w:rFonts w:ascii="Arial Narrow" w:hAnsi="Arial Narrow" w:cs="Tahoma"/>
                <w:color w:val="000000"/>
                <w:sz w:val="18"/>
                <w:szCs w:val="17"/>
              </w:rPr>
            </w:pPr>
          </w:p>
        </w:tc>
      </w:tr>
    </w:tbl>
    <w:p w:rsidR="007F62EE" w:rsidRDefault="007F62EE"/>
    <w:p w:rsidR="00912908" w:rsidRDefault="00912908"/>
    <w:p w:rsidR="00912908" w:rsidRDefault="00912908"/>
    <w:p w:rsidR="00912908" w:rsidRDefault="00912908"/>
    <w:tbl>
      <w:tblPr>
        <w:tblW w:w="5000" w:type="pct"/>
        <w:tblCellMar>
          <w:top w:w="75" w:type="dxa"/>
          <w:left w:w="75" w:type="dxa"/>
          <w:bottom w:w="75" w:type="dxa"/>
          <w:right w:w="75" w:type="dxa"/>
        </w:tblCellMar>
        <w:tblLook w:val="0000" w:firstRow="0" w:lastRow="0" w:firstColumn="0" w:lastColumn="0" w:noHBand="0" w:noVBand="0"/>
      </w:tblPr>
      <w:tblGrid>
        <w:gridCol w:w="345"/>
        <w:gridCol w:w="2350"/>
        <w:gridCol w:w="3890"/>
        <w:gridCol w:w="2852"/>
        <w:gridCol w:w="1513"/>
      </w:tblGrid>
      <w:tr w:rsidR="00912908" w:rsidRPr="00636FE4" w:rsidTr="0079607C">
        <w:trPr>
          <w:cantSplit/>
          <w:trHeight w:val="205"/>
          <w:tblHeader/>
        </w:trPr>
        <w:tc>
          <w:tcPr>
            <w:tcW w:w="345" w:type="dxa"/>
            <w:tcBorders>
              <w:left w:val="single" w:sz="4" w:space="0" w:color="auto"/>
              <w:bottom w:val="single" w:sz="6" w:space="0" w:color="000000"/>
              <w:right w:val="single" w:sz="6" w:space="0" w:color="FFFFFF"/>
            </w:tcBorders>
            <w:shd w:val="clear" w:color="auto" w:fill="003366"/>
            <w:vAlign w:val="center"/>
          </w:tcPr>
          <w:p w:rsidR="00912908" w:rsidRPr="0079607C" w:rsidRDefault="00912908" w:rsidP="00293CED">
            <w:pPr>
              <w:keepLines/>
              <w:spacing w:after="0" w:line="240" w:lineRule="auto"/>
              <w:rPr>
                <w:rFonts w:ascii="Arial Narrow Bold" w:hAnsi="Arial Narrow Bold" w:cs="Tahoma"/>
                <w:b/>
                <w:color w:val="FFFFFF"/>
                <w:sz w:val="18"/>
                <w:szCs w:val="18"/>
              </w:rPr>
            </w:pPr>
            <w:r w:rsidRPr="0079607C">
              <w:rPr>
                <w:rStyle w:val="Strong"/>
                <w:rFonts w:ascii="Arial Narrow Bold" w:hAnsi="Arial Narrow Bold" w:cs="Tahoma"/>
                <w:color w:val="FFFFFF"/>
                <w:sz w:val="18"/>
                <w:szCs w:val="18"/>
              </w:rPr>
              <w:lastRenderedPageBreak/>
              <w:t>#</w:t>
            </w:r>
          </w:p>
        </w:tc>
        <w:tc>
          <w:tcPr>
            <w:tcW w:w="2350" w:type="dxa"/>
            <w:tcBorders>
              <w:left w:val="single" w:sz="6" w:space="0" w:color="FFFFFF"/>
              <w:bottom w:val="single" w:sz="6" w:space="0" w:color="000000"/>
              <w:right w:val="single" w:sz="6" w:space="0" w:color="FFFFFF"/>
            </w:tcBorders>
            <w:shd w:val="clear" w:color="auto" w:fill="003366"/>
            <w:vAlign w:val="center"/>
          </w:tcPr>
          <w:p w:rsidR="00912908" w:rsidRPr="0079607C" w:rsidRDefault="00912908" w:rsidP="00293CED">
            <w:pPr>
              <w:keepLines/>
              <w:spacing w:after="0" w:line="240" w:lineRule="auto"/>
              <w:rPr>
                <w:rFonts w:ascii="Arial Narrow Bold" w:hAnsi="Arial Narrow Bold" w:cs="Tahoma"/>
                <w:b/>
                <w:color w:val="FFFFFF"/>
                <w:sz w:val="18"/>
                <w:szCs w:val="18"/>
              </w:rPr>
            </w:pPr>
            <w:r w:rsidRPr="0079607C">
              <w:rPr>
                <w:rStyle w:val="Strong"/>
                <w:rFonts w:ascii="Arial Narrow Bold" w:hAnsi="Arial Narrow Bold" w:cs="Tahoma"/>
                <w:color w:val="FFFFFF"/>
                <w:sz w:val="18"/>
                <w:szCs w:val="18"/>
              </w:rPr>
              <w:t>Outcome Measure</w:t>
            </w:r>
          </w:p>
        </w:tc>
        <w:tc>
          <w:tcPr>
            <w:tcW w:w="3890" w:type="dxa"/>
            <w:tcBorders>
              <w:left w:val="single" w:sz="6" w:space="0" w:color="FFFFFF"/>
              <w:bottom w:val="single" w:sz="6" w:space="0" w:color="000000"/>
              <w:right w:val="single" w:sz="6" w:space="0" w:color="FFFFFF"/>
            </w:tcBorders>
            <w:shd w:val="clear" w:color="auto" w:fill="003366"/>
            <w:vAlign w:val="center"/>
          </w:tcPr>
          <w:p w:rsidR="00912908" w:rsidRPr="0079607C" w:rsidRDefault="00912908" w:rsidP="00293CED">
            <w:pPr>
              <w:keepLines/>
              <w:spacing w:after="0" w:line="240" w:lineRule="auto"/>
              <w:rPr>
                <w:rFonts w:ascii="Arial Narrow Bold" w:hAnsi="Arial Narrow Bold" w:cs="Tahoma"/>
                <w:b/>
                <w:color w:val="FFFFFF"/>
                <w:sz w:val="18"/>
                <w:szCs w:val="18"/>
              </w:rPr>
            </w:pPr>
            <w:r w:rsidRPr="0079607C">
              <w:rPr>
                <w:rStyle w:val="Strong"/>
                <w:rFonts w:ascii="Arial Narrow Bold" w:hAnsi="Arial Narrow Bold" w:cs="Tahoma"/>
                <w:color w:val="FFFFFF"/>
                <w:sz w:val="18"/>
                <w:szCs w:val="18"/>
              </w:rPr>
              <w:t>Definition</w:t>
            </w:r>
          </w:p>
        </w:tc>
        <w:tc>
          <w:tcPr>
            <w:tcW w:w="2852" w:type="dxa"/>
            <w:tcBorders>
              <w:left w:val="single" w:sz="6" w:space="0" w:color="FFFFFF"/>
              <w:bottom w:val="single" w:sz="6" w:space="0" w:color="000000"/>
              <w:right w:val="single" w:sz="6" w:space="0" w:color="FFFFFF"/>
            </w:tcBorders>
            <w:shd w:val="clear" w:color="auto" w:fill="003366"/>
            <w:noWrap/>
            <w:vAlign w:val="center"/>
          </w:tcPr>
          <w:p w:rsidR="00912908" w:rsidRPr="0079607C" w:rsidRDefault="00912908" w:rsidP="00293CED">
            <w:pPr>
              <w:keepLines/>
              <w:spacing w:after="0" w:line="240" w:lineRule="auto"/>
              <w:rPr>
                <w:rFonts w:ascii="Arial Narrow Bold" w:hAnsi="Arial Narrow Bold" w:cs="Tahoma"/>
                <w:b/>
                <w:color w:val="FFFFFF"/>
                <w:sz w:val="18"/>
                <w:szCs w:val="18"/>
              </w:rPr>
            </w:pPr>
            <w:r w:rsidRPr="0079607C">
              <w:rPr>
                <w:rStyle w:val="Strong"/>
                <w:rFonts w:ascii="Arial Narrow Bold" w:hAnsi="Arial Narrow Bold" w:cs="Tahoma"/>
                <w:color w:val="FFFFFF"/>
                <w:sz w:val="18"/>
                <w:szCs w:val="18"/>
              </w:rPr>
              <w:t>Data Grantee Provides</w:t>
            </w:r>
          </w:p>
        </w:tc>
        <w:tc>
          <w:tcPr>
            <w:tcW w:w="1513" w:type="dxa"/>
            <w:tcBorders>
              <w:left w:val="single" w:sz="6" w:space="0" w:color="FFFFFF"/>
              <w:bottom w:val="single" w:sz="6" w:space="0" w:color="000000"/>
              <w:right w:val="single" w:sz="6" w:space="0" w:color="000000"/>
            </w:tcBorders>
            <w:shd w:val="clear" w:color="auto" w:fill="003366"/>
          </w:tcPr>
          <w:p w:rsidR="00912908" w:rsidRPr="0079607C" w:rsidRDefault="00912908" w:rsidP="00293CED">
            <w:pPr>
              <w:keepLines/>
              <w:spacing w:after="0" w:line="240" w:lineRule="auto"/>
              <w:rPr>
                <w:rStyle w:val="Strong"/>
                <w:rFonts w:ascii="Arial Narrow Bold" w:hAnsi="Arial Narrow Bold" w:cs="Tahoma"/>
                <w:color w:val="FFFFFF"/>
                <w:sz w:val="18"/>
                <w:szCs w:val="18"/>
              </w:rPr>
            </w:pPr>
            <w:r w:rsidRPr="0079607C">
              <w:rPr>
                <w:rStyle w:val="Strong"/>
                <w:rFonts w:ascii="Arial Narrow Bold" w:hAnsi="Arial Narrow Bold" w:cs="Tahoma"/>
                <w:color w:val="FFFFFF"/>
                <w:sz w:val="18"/>
                <w:szCs w:val="18"/>
              </w:rPr>
              <w:t>Record Data Here</w:t>
            </w:r>
          </w:p>
        </w:tc>
      </w:tr>
      <w:tr w:rsidR="00912908" w:rsidRPr="00C9039F" w:rsidTr="0079607C">
        <w:trPr>
          <w:cantSplit/>
        </w:trPr>
        <w:tc>
          <w:tcPr>
            <w:tcW w:w="345"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2350"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cases for which accountability options are used as part of the court/probation process</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90"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system accountability. Appropriate for grantees with operational accountability programs. Report the raw number of case dispositions that include accountability programming. Percent is the raw number divided by the number of case dispositions. Include diversion, formal adjudications, warrant hearings, and all other methods of resolving cases against juvenile offenders. </w:t>
            </w:r>
          </w:p>
        </w:tc>
        <w:tc>
          <w:tcPr>
            <w:tcW w:w="2852" w:type="dxa"/>
            <w:tcBorders>
              <w:top w:val="single" w:sz="6" w:space="0" w:color="000000"/>
              <w:bottom w:val="single" w:sz="6" w:space="0" w:color="000000"/>
              <w:right w:val="single" w:sz="6" w:space="0" w:color="000000"/>
            </w:tcBorders>
          </w:tcPr>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case dispositions that include accountability programming</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case dispositions</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912908" w:rsidRDefault="00912908" w:rsidP="00293CED">
            <w:pPr>
              <w:keepLines/>
              <w:spacing w:after="0" w:line="240" w:lineRule="auto"/>
              <w:rPr>
                <w:rFonts w:ascii="Arial Narrow" w:hAnsi="Arial Narrow" w:cs="Tahoma"/>
                <w:color w:val="000000"/>
                <w:sz w:val="18"/>
                <w:szCs w:val="17"/>
              </w:rPr>
            </w:pPr>
          </w:p>
        </w:tc>
        <w:tc>
          <w:tcPr>
            <w:tcW w:w="1513"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r w:rsidR="00912908" w:rsidRPr="00C9039F" w:rsidTr="0079607C">
        <w:trPr>
          <w:cantSplit/>
        </w:trPr>
        <w:tc>
          <w:tcPr>
            <w:tcW w:w="345"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2350"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cases for which the judge has complete youth case files prior to sentencing</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90"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system accountability. Appropriate for court programs. Report the raw number of case files that have all of the information the judge needs to sentence a youth (e.g., needs assessments, victim impact statements, juvenile justice history). If there are no formal requirements, determine a minimum criteria for a compete file and use those criteria as the requirement. </w:t>
            </w:r>
          </w:p>
        </w:tc>
        <w:tc>
          <w:tcPr>
            <w:tcW w:w="2852" w:type="dxa"/>
            <w:tcBorders>
              <w:top w:val="single" w:sz="6" w:space="0" w:color="000000"/>
              <w:bottom w:val="single" w:sz="6" w:space="0" w:color="000000"/>
              <w:right w:val="single" w:sz="6" w:space="0" w:color="000000"/>
            </w:tcBorders>
          </w:tcPr>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cases for which judges have complete assessment data prior to sentencing</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cases sentenced</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912908" w:rsidRDefault="00912908" w:rsidP="00293CED">
            <w:pPr>
              <w:keepLines/>
              <w:spacing w:after="0" w:line="240" w:lineRule="auto"/>
              <w:rPr>
                <w:rFonts w:ascii="Arial Narrow" w:hAnsi="Arial Narrow" w:cs="Tahoma"/>
                <w:color w:val="000000"/>
                <w:sz w:val="18"/>
                <w:szCs w:val="17"/>
              </w:rPr>
            </w:pPr>
          </w:p>
        </w:tc>
        <w:tc>
          <w:tcPr>
            <w:tcW w:w="1513"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r w:rsidR="00912908" w:rsidRPr="00C9039F" w:rsidTr="0079607C">
        <w:trPr>
          <w:cantSplit/>
        </w:trPr>
        <w:tc>
          <w:tcPr>
            <w:tcW w:w="345"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2350"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youth that through the court or probation system participate in accountability programming</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90"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system accountability. Appropriate for entities that use accountability programming (whether they actually deliver it themselves or not). Report the raw number of youth to participate in accountability programming. Percent is the raw number divided by the total number of youth processed by the grantee. </w:t>
            </w:r>
          </w:p>
        </w:tc>
        <w:tc>
          <w:tcPr>
            <w:tcW w:w="2852" w:type="dxa"/>
            <w:tcBorders>
              <w:top w:val="single" w:sz="6" w:space="0" w:color="000000"/>
              <w:bottom w:val="single" w:sz="6" w:space="0" w:color="000000"/>
              <w:right w:val="single" w:sz="6" w:space="0" w:color="000000"/>
            </w:tcBorders>
          </w:tcPr>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youth to participate in accountability programming</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youth processed</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912908" w:rsidRDefault="00912908" w:rsidP="00293CED">
            <w:pPr>
              <w:keepLines/>
              <w:spacing w:after="0" w:line="240" w:lineRule="auto"/>
              <w:rPr>
                <w:rFonts w:ascii="Arial Narrow" w:hAnsi="Arial Narrow" w:cs="Tahoma"/>
                <w:color w:val="000000"/>
                <w:sz w:val="18"/>
                <w:szCs w:val="17"/>
              </w:rPr>
            </w:pPr>
          </w:p>
        </w:tc>
        <w:tc>
          <w:tcPr>
            <w:tcW w:w="1513"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r w:rsidR="00912908" w:rsidRPr="00C9039F" w:rsidTr="0079607C">
        <w:trPr>
          <w:cantSplit/>
        </w:trPr>
        <w:tc>
          <w:tcPr>
            <w:tcW w:w="345"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2350"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of different accountability sanctioning options available</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90"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Determine coverage of the accountability approach. Most appropriate for grantees implementing or referring youth to accountability programming. Report raw number of different accountability sanctions available to youth. Different implies that the programs either employ different techniques or activities, target different populations, or have different goals. </w:t>
            </w:r>
          </w:p>
        </w:tc>
        <w:tc>
          <w:tcPr>
            <w:tcW w:w="2852" w:type="dxa"/>
            <w:tcBorders>
              <w:top w:val="single" w:sz="6" w:space="0" w:color="000000"/>
              <w:bottom w:val="single" w:sz="6" w:space="0" w:color="000000"/>
              <w:right w:val="single" w:sz="6" w:space="0" w:color="000000"/>
            </w:tcBorders>
          </w:tcPr>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different sanctions available to youth</w:t>
            </w:r>
          </w:p>
          <w:p w:rsidR="00912908" w:rsidRDefault="00912908" w:rsidP="00293CED">
            <w:pPr>
              <w:keepLines/>
              <w:spacing w:after="0" w:line="240" w:lineRule="auto"/>
              <w:rPr>
                <w:rFonts w:ascii="Arial Narrow" w:hAnsi="Arial Narrow" w:cs="Tahoma"/>
                <w:color w:val="000000"/>
                <w:sz w:val="18"/>
                <w:szCs w:val="17"/>
              </w:rPr>
            </w:pPr>
          </w:p>
        </w:tc>
        <w:tc>
          <w:tcPr>
            <w:tcW w:w="1513"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r w:rsidR="00912908" w:rsidRPr="00C9039F" w:rsidTr="0079607C">
        <w:trPr>
          <w:cantSplit/>
        </w:trPr>
        <w:tc>
          <w:tcPr>
            <w:tcW w:w="345"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2350"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juvenile justice offenses for which accountability programs are an option</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90"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Determine coverage of the accountability approach. Most appropriate for programs that refer youth to accountability programs. Report the number of juvenile justice offenses (criminal, statutory, or civil) for which accountability programming may be considered as an option. Percent is the raw number divided by the total number of offenses on the books. </w:t>
            </w:r>
          </w:p>
        </w:tc>
        <w:tc>
          <w:tcPr>
            <w:tcW w:w="2852" w:type="dxa"/>
            <w:tcBorders>
              <w:top w:val="single" w:sz="6" w:space="0" w:color="000000"/>
              <w:bottom w:val="single" w:sz="6" w:space="0" w:color="000000"/>
              <w:right w:val="single" w:sz="6" w:space="0" w:color="000000"/>
            </w:tcBorders>
          </w:tcPr>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offenses for which accountability programming is an option</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offenses on the books</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912908" w:rsidRDefault="00912908" w:rsidP="00293CED">
            <w:pPr>
              <w:keepLines/>
              <w:spacing w:after="0" w:line="240" w:lineRule="auto"/>
              <w:rPr>
                <w:rFonts w:ascii="Arial Narrow" w:hAnsi="Arial Narrow" w:cs="Tahoma"/>
                <w:color w:val="000000"/>
                <w:sz w:val="18"/>
                <w:szCs w:val="17"/>
              </w:rPr>
            </w:pPr>
          </w:p>
        </w:tc>
        <w:tc>
          <w:tcPr>
            <w:tcW w:w="1513"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r w:rsidR="00912908" w:rsidRPr="00C9039F" w:rsidTr="0079607C">
        <w:trPr>
          <w:cantSplit/>
        </w:trPr>
        <w:tc>
          <w:tcPr>
            <w:tcW w:w="345"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2350"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Average number of youth per probation officer</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90"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infrastructure. Appropriate for programs that have probation officers. Report the number of open cases divided by the number of probation officers. </w:t>
            </w:r>
          </w:p>
        </w:tc>
        <w:tc>
          <w:tcPr>
            <w:tcW w:w="2852" w:type="dxa"/>
            <w:tcBorders>
              <w:top w:val="single" w:sz="6" w:space="0" w:color="000000"/>
              <w:bottom w:val="single" w:sz="6" w:space="0" w:color="000000"/>
              <w:right w:val="single" w:sz="6" w:space="0" w:color="000000"/>
            </w:tcBorders>
          </w:tcPr>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open cases</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probation officers</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Average number per officer (a/b)</w:t>
            </w:r>
          </w:p>
          <w:p w:rsidR="00912908" w:rsidRDefault="00912908" w:rsidP="00293CED">
            <w:pPr>
              <w:keepLines/>
              <w:spacing w:after="0" w:line="240" w:lineRule="auto"/>
              <w:rPr>
                <w:rFonts w:ascii="Arial Narrow" w:hAnsi="Arial Narrow" w:cs="Tahoma"/>
                <w:color w:val="000000"/>
                <w:sz w:val="18"/>
                <w:szCs w:val="17"/>
              </w:rPr>
            </w:pPr>
          </w:p>
        </w:tc>
        <w:tc>
          <w:tcPr>
            <w:tcW w:w="1513"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r w:rsidR="00912908" w:rsidRPr="00C9039F" w:rsidTr="0079607C">
        <w:trPr>
          <w:cantSplit/>
        </w:trPr>
        <w:tc>
          <w:tcPr>
            <w:tcW w:w="345"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2350"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Average number of supervision meetings per youth per month</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90"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Determine whether accountability programs are being used as intended with the frequent use of supervision meetings. This measures system accountability. Appropriate for all programs implementing accountability programs. Report the total number of supervision meetings held with youth in the preceding month divided by the number of youth served through accountability programs during that month. Meetings are not limited to face-to-face contact but may include other forms of contact with youth such as telephone calls. </w:t>
            </w:r>
          </w:p>
        </w:tc>
        <w:tc>
          <w:tcPr>
            <w:tcW w:w="2852" w:type="dxa"/>
            <w:tcBorders>
              <w:top w:val="single" w:sz="6" w:space="0" w:color="000000"/>
              <w:bottom w:val="single" w:sz="6" w:space="0" w:color="000000"/>
              <w:right w:val="single" w:sz="6" w:space="0" w:color="000000"/>
            </w:tcBorders>
          </w:tcPr>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supervision meetings in preceding month</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youth served in preceding month</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Average number of meetings (a/b)</w:t>
            </w:r>
          </w:p>
          <w:p w:rsidR="00912908" w:rsidRDefault="00912908" w:rsidP="00293CED">
            <w:pPr>
              <w:keepLines/>
              <w:spacing w:after="0" w:line="240" w:lineRule="auto"/>
              <w:rPr>
                <w:rFonts w:ascii="Arial Narrow" w:hAnsi="Arial Narrow" w:cs="Tahoma"/>
                <w:color w:val="000000"/>
                <w:sz w:val="18"/>
                <w:szCs w:val="17"/>
              </w:rPr>
            </w:pPr>
          </w:p>
        </w:tc>
        <w:tc>
          <w:tcPr>
            <w:tcW w:w="1513"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r w:rsidR="00912908" w:rsidRPr="00C9039F" w:rsidTr="0079607C">
        <w:trPr>
          <w:cantSplit/>
        </w:trPr>
        <w:tc>
          <w:tcPr>
            <w:tcW w:w="345"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2350"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non-compliance events (e.g., missed court dates, positive drug tests)</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90"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To determine if youth are acting more accountably as indicated by their fulfillment of their program requirements. Report the raw number of times youth did not do things they specifically had agreed to do in their behavioral contracts or according to their sanctions schedule or did things they specifically agreed not to do. Percent would be the raw number divided by the total number of things the youth were expected to do (or not to do). For example, if a youth was supposed to attend school every day, each unexcused day missed would be a non-compliant event. Percent would be the number of school days missed divided by the total number of days school was in session during the reporting period. </w:t>
            </w:r>
          </w:p>
        </w:tc>
        <w:tc>
          <w:tcPr>
            <w:tcW w:w="2852" w:type="dxa"/>
            <w:tcBorders>
              <w:top w:val="single" w:sz="6" w:space="0" w:color="000000"/>
              <w:bottom w:val="single" w:sz="6" w:space="0" w:color="000000"/>
              <w:right w:val="single" w:sz="6" w:space="0" w:color="000000"/>
            </w:tcBorders>
          </w:tcPr>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non-compliance events</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youth requirements</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912908" w:rsidRDefault="00912908" w:rsidP="00293CED">
            <w:pPr>
              <w:keepLines/>
              <w:spacing w:after="0" w:line="240" w:lineRule="auto"/>
              <w:rPr>
                <w:rFonts w:ascii="Arial Narrow" w:hAnsi="Arial Narrow" w:cs="Tahoma"/>
                <w:color w:val="000000"/>
                <w:sz w:val="18"/>
                <w:szCs w:val="17"/>
              </w:rPr>
            </w:pPr>
          </w:p>
        </w:tc>
        <w:tc>
          <w:tcPr>
            <w:tcW w:w="1513"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r w:rsidR="00912908" w:rsidRPr="00C9039F" w:rsidTr="0079607C">
        <w:trPr>
          <w:cantSplit/>
        </w:trPr>
        <w:tc>
          <w:tcPr>
            <w:tcW w:w="345"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2350"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probation contacts that are proactive</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90"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system accountability. Appropriate for programs that staff probation officers. Report the raw number of probation contacts with clients that were not specifically required by law (e.g., not based on a court date or based on a youth committing an infraction). Percent is the raw number divided by the total number of probation contacts with youth. </w:t>
            </w:r>
          </w:p>
        </w:tc>
        <w:tc>
          <w:tcPr>
            <w:tcW w:w="2852" w:type="dxa"/>
            <w:tcBorders>
              <w:top w:val="single" w:sz="6" w:space="0" w:color="000000"/>
              <w:bottom w:val="single" w:sz="6" w:space="0" w:color="000000"/>
              <w:right w:val="single" w:sz="6" w:space="0" w:color="000000"/>
            </w:tcBorders>
          </w:tcPr>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proactive probation contacts</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probation contacts</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912908" w:rsidRDefault="00912908" w:rsidP="00293CED">
            <w:pPr>
              <w:keepLines/>
              <w:spacing w:after="0" w:line="240" w:lineRule="auto"/>
              <w:rPr>
                <w:rFonts w:ascii="Arial Narrow" w:hAnsi="Arial Narrow" w:cs="Tahoma"/>
                <w:color w:val="000000"/>
                <w:sz w:val="18"/>
                <w:szCs w:val="17"/>
              </w:rPr>
            </w:pPr>
          </w:p>
        </w:tc>
        <w:tc>
          <w:tcPr>
            <w:tcW w:w="1513"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r w:rsidR="00912908" w:rsidRPr="00C9039F" w:rsidTr="0079607C">
        <w:trPr>
          <w:cantSplit/>
        </w:trPr>
        <w:tc>
          <w:tcPr>
            <w:tcW w:w="345"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2350"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youth to have a behavioral contract developed at intake</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90"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system accountability. Appropriate for grantees with operational accountability programs. Report the raw number of you to have a behavioral contract developed at intake. Percent is the raw number divided by the number of youth to go through intake. </w:t>
            </w:r>
          </w:p>
        </w:tc>
        <w:tc>
          <w:tcPr>
            <w:tcW w:w="2852" w:type="dxa"/>
            <w:tcBorders>
              <w:top w:val="single" w:sz="6" w:space="0" w:color="000000"/>
              <w:bottom w:val="single" w:sz="6" w:space="0" w:color="000000"/>
              <w:right w:val="single" w:sz="6" w:space="0" w:color="000000"/>
            </w:tcBorders>
          </w:tcPr>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youth with a behavioral contract at intake</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youth to go through intake</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912908" w:rsidRDefault="00912908" w:rsidP="00293CED">
            <w:pPr>
              <w:keepLines/>
              <w:spacing w:after="0" w:line="240" w:lineRule="auto"/>
              <w:rPr>
                <w:rFonts w:ascii="Arial Narrow" w:hAnsi="Arial Narrow" w:cs="Tahoma"/>
                <w:color w:val="000000"/>
                <w:sz w:val="18"/>
                <w:szCs w:val="17"/>
              </w:rPr>
            </w:pPr>
          </w:p>
        </w:tc>
        <w:tc>
          <w:tcPr>
            <w:tcW w:w="1513"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r w:rsidR="00912908" w:rsidRPr="00C9039F" w:rsidTr="0079607C">
        <w:trPr>
          <w:cantSplit/>
        </w:trPr>
        <w:tc>
          <w:tcPr>
            <w:tcW w:w="345"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2350"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Average time in hours from infraction to sanction</w:t>
            </w:r>
            <w:r>
              <w:rPr>
                <w:rFonts w:ascii="Arial Narrow" w:hAnsi="Arial Narrow" w:cs="Tahoma"/>
                <w:bCs/>
                <w:color w:val="000000"/>
                <w:sz w:val="18"/>
                <w:szCs w:val="17"/>
              </w:rPr>
              <w:t xml:space="preserve"> </w:t>
            </w:r>
            <w:r>
              <w:rPr>
                <w:rFonts w:ascii="Arial Narrow" w:hAnsi="Arial Narrow" w:cs="Tahoma"/>
                <w:color w:val="000000"/>
                <w:sz w:val="18"/>
                <w:szCs w:val="17"/>
              </w:rPr>
              <w:t>(short term)</w:t>
            </w:r>
          </w:p>
        </w:tc>
        <w:tc>
          <w:tcPr>
            <w:tcW w:w="3890"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To determine if the program is becoming more efficient. It is based on the idea that accountability programs must be applied swiftly. Appropriate for any program implementing an accountability program. Applies to youth's infractions while in the accountability program funded with JABG/Tribal JADG funds. Report the average number of days from infraction by youth according to their behavioral contracts to the infraction being addressed with a sanction. </w:t>
            </w:r>
          </w:p>
        </w:tc>
        <w:tc>
          <w:tcPr>
            <w:tcW w:w="2852" w:type="dxa"/>
            <w:tcBorders>
              <w:top w:val="single" w:sz="6" w:space="0" w:color="000000"/>
              <w:bottom w:val="single" w:sz="6" w:space="0" w:color="000000"/>
              <w:right w:val="single" w:sz="6" w:space="0" w:color="000000"/>
            </w:tcBorders>
          </w:tcPr>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Average number of hours from infraction to sanction</w:t>
            </w:r>
          </w:p>
          <w:p w:rsidR="00912908" w:rsidRDefault="00912908" w:rsidP="00293CED">
            <w:pPr>
              <w:keepLines/>
              <w:spacing w:after="0" w:line="240" w:lineRule="auto"/>
              <w:rPr>
                <w:rFonts w:ascii="Arial Narrow" w:hAnsi="Arial Narrow" w:cs="Tahoma"/>
                <w:color w:val="000000"/>
                <w:sz w:val="18"/>
                <w:szCs w:val="17"/>
              </w:rPr>
            </w:pPr>
          </w:p>
        </w:tc>
        <w:tc>
          <w:tcPr>
            <w:tcW w:w="1513"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r w:rsidR="00912908" w:rsidRPr="00C9039F" w:rsidTr="0079607C">
        <w:trPr>
          <w:cantSplit/>
        </w:trPr>
        <w:tc>
          <w:tcPr>
            <w:tcW w:w="345"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2350"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modifications that resulted in more restrictive conditions</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890"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youth accountability. Appropriate for grantees that can modify a youth’s conditions of release or probation requirements. Report the raw number of times that modifications include more restrictive conditions on youth (e.g., moving from monthly drug testing to weekly). Percent is the raw number divided by the total number of modifications to conditions of release. </w:t>
            </w:r>
          </w:p>
        </w:tc>
        <w:tc>
          <w:tcPr>
            <w:tcW w:w="2852" w:type="dxa"/>
            <w:tcBorders>
              <w:top w:val="single" w:sz="6" w:space="0" w:color="000000"/>
              <w:bottom w:val="single" w:sz="6" w:space="0" w:color="000000"/>
              <w:right w:val="single" w:sz="6" w:space="0" w:color="000000"/>
            </w:tcBorders>
          </w:tcPr>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times modifications were for more strict sanctions</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modifications to release conditions</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912908" w:rsidRDefault="00912908" w:rsidP="00293CED">
            <w:pPr>
              <w:keepLines/>
              <w:spacing w:after="0" w:line="240" w:lineRule="auto"/>
              <w:rPr>
                <w:rFonts w:ascii="Arial Narrow" w:hAnsi="Arial Narrow" w:cs="Tahoma"/>
                <w:color w:val="000000"/>
                <w:sz w:val="18"/>
                <w:szCs w:val="17"/>
              </w:rPr>
            </w:pPr>
          </w:p>
        </w:tc>
        <w:tc>
          <w:tcPr>
            <w:tcW w:w="1513"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r w:rsidR="00912908" w:rsidRPr="00C9039F" w:rsidTr="0079607C">
        <w:trPr>
          <w:cantSplit/>
        </w:trPr>
        <w:tc>
          <w:tcPr>
            <w:tcW w:w="345"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2350"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youth to complete their justice requirements successfully</w:t>
            </w:r>
            <w:r w:rsidRPr="00D521AF">
              <w:rPr>
                <w:rFonts w:ascii="Arial Narrow" w:hAnsi="Arial Narrow" w:cs="Tahoma"/>
                <w:color w:val="000000"/>
                <w:sz w:val="18"/>
                <w:szCs w:val="17"/>
              </w:rPr>
              <w:t xml:space="preserve"> </w:t>
            </w:r>
            <w:r>
              <w:rPr>
                <w:rFonts w:ascii="Arial Narrow" w:hAnsi="Arial Narrow" w:cs="Tahoma"/>
                <w:color w:val="000000"/>
                <w:sz w:val="18"/>
                <w:szCs w:val="17"/>
              </w:rPr>
              <w:t>(intermediate term)</w:t>
            </w:r>
          </w:p>
        </w:tc>
        <w:tc>
          <w:tcPr>
            <w:tcW w:w="3890"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To determine if youth are acting more accountably as indicated by their fulfillment of their program requirements. Report the raw number of youth to complete the program successfully. Percent would be the raw number divided by the total number of youth served. </w:t>
            </w:r>
          </w:p>
        </w:tc>
        <w:tc>
          <w:tcPr>
            <w:tcW w:w="2852" w:type="dxa"/>
            <w:tcBorders>
              <w:top w:val="single" w:sz="6" w:space="0" w:color="000000"/>
              <w:bottom w:val="single" w:sz="6" w:space="0" w:color="000000"/>
              <w:right w:val="single" w:sz="6" w:space="0" w:color="000000"/>
            </w:tcBorders>
          </w:tcPr>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youth to successfully complete program requirements</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youth served</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912908" w:rsidRDefault="00912908" w:rsidP="00293CED">
            <w:pPr>
              <w:keepLines/>
              <w:tabs>
                <w:tab w:val="left" w:pos="201"/>
              </w:tabs>
              <w:spacing w:after="0" w:line="240" w:lineRule="auto"/>
              <w:ind w:left="234" w:hanging="211"/>
              <w:rPr>
                <w:rFonts w:ascii="Arial Narrow" w:hAnsi="Arial Narrow" w:cs="Tahoma"/>
                <w:color w:val="000000"/>
                <w:sz w:val="18"/>
                <w:szCs w:val="17"/>
              </w:rPr>
            </w:pPr>
          </w:p>
        </w:tc>
        <w:tc>
          <w:tcPr>
            <w:tcW w:w="1513"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r w:rsidR="00912908" w:rsidRPr="00C9039F" w:rsidTr="0079607C">
        <w:trPr>
          <w:cantSplit/>
        </w:trPr>
        <w:tc>
          <w:tcPr>
            <w:tcW w:w="345" w:type="dxa"/>
            <w:tcBorders>
              <w:top w:val="single" w:sz="6" w:space="0" w:color="000000"/>
              <w:left w:val="single" w:sz="6" w:space="0" w:color="000000"/>
              <w:bottom w:val="single" w:sz="6" w:space="0" w:color="000000"/>
            </w:tcBorders>
          </w:tcPr>
          <w:p w:rsidR="00912908" w:rsidRPr="0044417E" w:rsidRDefault="00912908" w:rsidP="0044417E">
            <w:pPr>
              <w:pStyle w:val="ListParagraph"/>
              <w:keepLines/>
              <w:numPr>
                <w:ilvl w:val="0"/>
                <w:numId w:val="10"/>
              </w:numPr>
              <w:spacing w:after="0" w:line="240" w:lineRule="auto"/>
              <w:rPr>
                <w:rFonts w:ascii="Arial Narrow" w:hAnsi="Arial Narrow" w:cs="Tahoma"/>
                <w:color w:val="000000"/>
                <w:sz w:val="18"/>
                <w:szCs w:val="17"/>
              </w:rPr>
            </w:pPr>
          </w:p>
        </w:tc>
        <w:tc>
          <w:tcPr>
            <w:tcW w:w="2350" w:type="dxa"/>
            <w:tcBorders>
              <w:top w:val="single" w:sz="6" w:space="0" w:color="000000"/>
              <w:left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Number and percent of youth to have revocation hearings</w:t>
            </w:r>
            <w:r>
              <w:rPr>
                <w:rFonts w:ascii="Arial Narrow" w:hAnsi="Arial Narrow" w:cs="Tahoma"/>
                <w:bCs/>
                <w:color w:val="000000"/>
                <w:sz w:val="18"/>
                <w:szCs w:val="17"/>
              </w:rPr>
              <w:t xml:space="preserve"> </w:t>
            </w:r>
            <w:r>
              <w:rPr>
                <w:rFonts w:ascii="Arial Narrow" w:hAnsi="Arial Narrow" w:cs="Tahoma"/>
                <w:color w:val="000000"/>
                <w:sz w:val="18"/>
                <w:szCs w:val="17"/>
              </w:rPr>
              <w:t>(intermediate term)</w:t>
            </w:r>
          </w:p>
        </w:tc>
        <w:tc>
          <w:tcPr>
            <w:tcW w:w="3890"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r w:rsidRPr="00C9039F">
              <w:rPr>
                <w:rFonts w:ascii="Arial Narrow" w:hAnsi="Arial Narrow" w:cs="Tahoma"/>
                <w:color w:val="000000"/>
                <w:sz w:val="18"/>
                <w:szCs w:val="17"/>
              </w:rPr>
              <w:t>Measure of youth accountability. Appropriate for grantees that can revoke a youth's release or probation. Report the raw number of youth to have revocation hearings. Percent is the raw number divided by the total number of youth in the program </w:t>
            </w:r>
          </w:p>
        </w:tc>
        <w:tc>
          <w:tcPr>
            <w:tcW w:w="2852" w:type="dxa"/>
            <w:tcBorders>
              <w:top w:val="single" w:sz="6" w:space="0" w:color="000000"/>
              <w:bottom w:val="single" w:sz="6" w:space="0" w:color="000000"/>
              <w:right w:val="single" w:sz="6" w:space="0" w:color="000000"/>
            </w:tcBorders>
          </w:tcPr>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A.</w:t>
            </w:r>
            <w:r w:rsidRPr="00C9039F">
              <w:rPr>
                <w:rFonts w:ascii="Arial Narrow" w:hAnsi="Arial Narrow" w:cs="Tahoma"/>
                <w:color w:val="000000"/>
                <w:sz w:val="18"/>
                <w:szCs w:val="17"/>
              </w:rPr>
              <w:tab/>
              <w:t>Number of youth to have revocation hearings</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B.</w:t>
            </w:r>
            <w:r w:rsidRPr="00C9039F">
              <w:rPr>
                <w:rFonts w:ascii="Arial Narrow" w:hAnsi="Arial Narrow" w:cs="Tahoma"/>
                <w:color w:val="000000"/>
                <w:sz w:val="18"/>
                <w:szCs w:val="17"/>
              </w:rPr>
              <w:tab/>
              <w:t>Number of youth in the program</w:t>
            </w:r>
          </w:p>
          <w:p w:rsidR="00912908" w:rsidRDefault="00912908" w:rsidP="0079607C">
            <w:pPr>
              <w:keepLines/>
              <w:tabs>
                <w:tab w:val="left" w:pos="228"/>
              </w:tabs>
              <w:spacing w:after="0" w:line="240" w:lineRule="auto"/>
              <w:ind w:left="234" w:hanging="211"/>
              <w:rPr>
                <w:rFonts w:ascii="Arial Narrow" w:hAnsi="Arial Narrow" w:cs="Tahoma"/>
                <w:color w:val="000000"/>
                <w:sz w:val="18"/>
                <w:szCs w:val="17"/>
              </w:rPr>
            </w:pPr>
            <w:r w:rsidRPr="00C9039F">
              <w:rPr>
                <w:rFonts w:ascii="Arial Narrow" w:hAnsi="Arial Narrow" w:cs="Tahoma"/>
                <w:color w:val="000000"/>
                <w:sz w:val="18"/>
                <w:szCs w:val="17"/>
              </w:rPr>
              <w:t>C.</w:t>
            </w:r>
            <w:r w:rsidRPr="00C9039F">
              <w:rPr>
                <w:rFonts w:ascii="Arial Narrow" w:hAnsi="Arial Narrow" w:cs="Tahoma"/>
                <w:color w:val="000000"/>
                <w:sz w:val="18"/>
                <w:szCs w:val="17"/>
              </w:rPr>
              <w:tab/>
              <w:t>Percent (a/b)</w:t>
            </w:r>
          </w:p>
          <w:p w:rsidR="00912908" w:rsidRDefault="00912908" w:rsidP="00293CED">
            <w:pPr>
              <w:keepLines/>
              <w:spacing w:after="0" w:line="240" w:lineRule="auto"/>
              <w:rPr>
                <w:rFonts w:ascii="Arial Narrow" w:hAnsi="Arial Narrow" w:cs="Tahoma"/>
                <w:color w:val="000000"/>
                <w:sz w:val="18"/>
                <w:szCs w:val="17"/>
              </w:rPr>
            </w:pPr>
          </w:p>
        </w:tc>
        <w:tc>
          <w:tcPr>
            <w:tcW w:w="1513" w:type="dxa"/>
            <w:tcBorders>
              <w:top w:val="single" w:sz="6" w:space="0" w:color="000000"/>
              <w:bottom w:val="single" w:sz="6" w:space="0" w:color="000000"/>
              <w:right w:val="single" w:sz="6" w:space="0" w:color="000000"/>
            </w:tcBorders>
          </w:tcPr>
          <w:p w:rsidR="00912908" w:rsidRDefault="00912908" w:rsidP="00293CED">
            <w:pPr>
              <w:keepLines/>
              <w:spacing w:after="0" w:line="240" w:lineRule="auto"/>
              <w:rPr>
                <w:rFonts w:ascii="Arial Narrow" w:hAnsi="Arial Narrow" w:cs="Tahoma"/>
                <w:color w:val="000000"/>
                <w:sz w:val="18"/>
                <w:szCs w:val="17"/>
              </w:rPr>
            </w:pPr>
          </w:p>
        </w:tc>
      </w:tr>
    </w:tbl>
    <w:p w:rsidR="00912908" w:rsidRDefault="00912908"/>
    <w:sectPr w:rsidR="00912908" w:rsidSect="00912908">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183A" w:rsidRDefault="00F4183A" w:rsidP="00912908">
      <w:pPr>
        <w:spacing w:after="0" w:line="240" w:lineRule="auto"/>
      </w:pPr>
      <w:r>
        <w:separator/>
      </w:r>
    </w:p>
  </w:endnote>
  <w:endnote w:type="continuationSeparator" w:id="0">
    <w:p w:rsidR="00F4183A" w:rsidRDefault="00F4183A" w:rsidP="00912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340699"/>
      <w:docPartObj>
        <w:docPartGallery w:val="Page Numbers (Bottom of Page)"/>
        <w:docPartUnique/>
      </w:docPartObj>
    </w:sdtPr>
    <w:sdtEndPr>
      <w:rPr>
        <w:noProof/>
      </w:rPr>
    </w:sdtEndPr>
    <w:sdtContent>
      <w:p w:rsidR="0044417E" w:rsidRDefault="0044417E" w:rsidP="0079607C">
        <w:pPr>
          <w:pStyle w:val="Footer"/>
          <w:jc w:val="right"/>
        </w:pPr>
        <w:r>
          <w:fldChar w:fldCharType="begin"/>
        </w:r>
        <w:r>
          <w:instrText xml:space="preserve"> PAGE   \* MERGEFORMAT </w:instrText>
        </w:r>
        <w:r>
          <w:fldChar w:fldCharType="separate"/>
        </w:r>
        <w:r w:rsidR="0079607C">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183A" w:rsidRDefault="00F4183A" w:rsidP="00912908">
      <w:pPr>
        <w:spacing w:after="0" w:line="240" w:lineRule="auto"/>
      </w:pPr>
      <w:r>
        <w:separator/>
      </w:r>
    </w:p>
  </w:footnote>
  <w:footnote w:type="continuationSeparator" w:id="0">
    <w:p w:rsidR="00F4183A" w:rsidRDefault="00F4183A" w:rsidP="00912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908" w:rsidRPr="008776B6" w:rsidRDefault="00912908" w:rsidP="00912908">
    <w:pPr>
      <w:pStyle w:val="Heading1"/>
      <w:spacing w:before="0" w:after="0"/>
      <w:rPr>
        <w:color w:val="auto"/>
      </w:rPr>
    </w:pPr>
    <w:r w:rsidRPr="008776B6">
      <w:rPr>
        <w:color w:val="auto"/>
      </w:rPr>
      <w:t>Office of Juvenile Justice and Delinquency Prevention</w:t>
    </w:r>
  </w:p>
  <w:p w:rsidR="00912908" w:rsidRPr="00195C88" w:rsidRDefault="00912908" w:rsidP="00912908">
    <w:pPr>
      <w:pStyle w:val="Heading1"/>
      <w:spacing w:before="100"/>
      <w:rPr>
        <w:rStyle w:val="instructions1"/>
        <w:rFonts w:cs="Arial"/>
        <w:bCs/>
      </w:rPr>
    </w:pPr>
    <w:r w:rsidRPr="00195C88">
      <w:rPr>
        <w:rStyle w:val="instructions1"/>
        <w:rFonts w:cs="Arial"/>
        <w:bCs/>
      </w:rPr>
      <w:t>Tribal Juvenile Accountability Discretionary Grant Program (T-JADG)</w:t>
    </w:r>
  </w:p>
  <w:p w:rsidR="00912908" w:rsidRPr="00912908" w:rsidRDefault="00912908" w:rsidP="00912908">
    <w:pPr>
      <w:pStyle w:val="Heading1"/>
      <w:spacing w:after="100"/>
      <w:rPr>
        <w:color w:val="auto"/>
      </w:rPr>
    </w:pPr>
    <w:r>
      <w:rPr>
        <w:color w:val="auto"/>
      </w:rPr>
      <w:t>Court/Probation Programming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D6BA1"/>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 w15:restartNumberingAfterBreak="0">
    <w:nsid w:val="15312DE0"/>
    <w:multiLevelType w:val="hybridMultilevel"/>
    <w:tmpl w:val="26D417F4"/>
    <w:lvl w:ilvl="0" w:tplc="0409000F">
      <w:start w:val="1"/>
      <w:numFmt w:val="decimal"/>
      <w:lvlText w:val="%1."/>
      <w:lvlJc w:val="left"/>
      <w:pPr>
        <w:ind w:left="743" w:hanging="360"/>
      </w:p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2" w15:restartNumberingAfterBreak="0">
    <w:nsid w:val="1AA31D3E"/>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6621AE"/>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5465C9"/>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5" w15:restartNumberingAfterBreak="0">
    <w:nsid w:val="2B645A85"/>
    <w:multiLevelType w:val="hybridMultilevel"/>
    <w:tmpl w:val="F198DC0C"/>
    <w:lvl w:ilvl="0" w:tplc="CA0A5E7A">
      <w:start w:val="1"/>
      <w:numFmt w:val="upperLetter"/>
      <w:lvlText w:val="%1."/>
      <w:lvlJc w:val="left"/>
      <w:pPr>
        <w:ind w:left="743" w:hanging="360"/>
      </w:pPr>
      <w:rPr>
        <w:rFonts w:hint="default"/>
        <w:b w:val="0"/>
        <w:i w:val="0"/>
        <w:color w:val="000000" w:themeColor="text1"/>
        <w:sz w:val="24"/>
        <w:szCs w:val="24"/>
      </w:rPr>
    </w:lvl>
    <w:lvl w:ilvl="1" w:tplc="04090019" w:tentative="1">
      <w:start w:val="1"/>
      <w:numFmt w:val="lowerLetter"/>
      <w:lvlText w:val="%2."/>
      <w:lvlJc w:val="left"/>
      <w:pPr>
        <w:ind w:left="1463" w:hanging="360"/>
      </w:pPr>
    </w:lvl>
    <w:lvl w:ilvl="2" w:tplc="0409001B" w:tentative="1">
      <w:start w:val="1"/>
      <w:numFmt w:val="lowerRoman"/>
      <w:lvlText w:val="%3."/>
      <w:lvlJc w:val="right"/>
      <w:pPr>
        <w:ind w:left="2183" w:hanging="180"/>
      </w:pPr>
    </w:lvl>
    <w:lvl w:ilvl="3" w:tplc="0409000F" w:tentative="1">
      <w:start w:val="1"/>
      <w:numFmt w:val="decimal"/>
      <w:lvlText w:val="%4."/>
      <w:lvlJc w:val="left"/>
      <w:pPr>
        <w:ind w:left="2903" w:hanging="360"/>
      </w:pPr>
    </w:lvl>
    <w:lvl w:ilvl="4" w:tplc="04090019" w:tentative="1">
      <w:start w:val="1"/>
      <w:numFmt w:val="lowerLetter"/>
      <w:lvlText w:val="%5."/>
      <w:lvlJc w:val="left"/>
      <w:pPr>
        <w:ind w:left="3623" w:hanging="360"/>
      </w:pPr>
    </w:lvl>
    <w:lvl w:ilvl="5" w:tplc="0409001B" w:tentative="1">
      <w:start w:val="1"/>
      <w:numFmt w:val="lowerRoman"/>
      <w:lvlText w:val="%6."/>
      <w:lvlJc w:val="right"/>
      <w:pPr>
        <w:ind w:left="4343" w:hanging="180"/>
      </w:pPr>
    </w:lvl>
    <w:lvl w:ilvl="6" w:tplc="0409000F" w:tentative="1">
      <w:start w:val="1"/>
      <w:numFmt w:val="decimal"/>
      <w:lvlText w:val="%7."/>
      <w:lvlJc w:val="left"/>
      <w:pPr>
        <w:ind w:left="5063" w:hanging="360"/>
      </w:pPr>
    </w:lvl>
    <w:lvl w:ilvl="7" w:tplc="04090019" w:tentative="1">
      <w:start w:val="1"/>
      <w:numFmt w:val="lowerLetter"/>
      <w:lvlText w:val="%8."/>
      <w:lvlJc w:val="left"/>
      <w:pPr>
        <w:ind w:left="5783" w:hanging="360"/>
      </w:pPr>
    </w:lvl>
    <w:lvl w:ilvl="8" w:tplc="0409001B" w:tentative="1">
      <w:start w:val="1"/>
      <w:numFmt w:val="lowerRoman"/>
      <w:lvlText w:val="%9."/>
      <w:lvlJc w:val="right"/>
      <w:pPr>
        <w:ind w:left="6503" w:hanging="180"/>
      </w:pPr>
    </w:lvl>
  </w:abstractNum>
  <w:abstractNum w:abstractNumId="6" w15:restartNumberingAfterBreak="0">
    <w:nsid w:val="30E5069D"/>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7" w15:restartNumberingAfterBreak="0">
    <w:nsid w:val="3C746B08"/>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8" w15:restartNumberingAfterBreak="0">
    <w:nsid w:val="3F9333BD"/>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5E0B91"/>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0" w15:restartNumberingAfterBreak="0">
    <w:nsid w:val="4E3B61A8"/>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1" w15:restartNumberingAfterBreak="0">
    <w:nsid w:val="5EA1119F"/>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2" w15:restartNumberingAfterBreak="0">
    <w:nsid w:val="68C5176E"/>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3" w15:restartNumberingAfterBreak="0">
    <w:nsid w:val="6CE83CD2"/>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B8013F"/>
    <w:multiLevelType w:val="hybridMultilevel"/>
    <w:tmpl w:val="9BF8E314"/>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7CB728E"/>
    <w:multiLevelType w:val="hybridMultilevel"/>
    <w:tmpl w:val="9C7822E4"/>
    <w:lvl w:ilvl="0" w:tplc="BA3626B0">
      <w:start w:val="1"/>
      <w:numFmt w:val="upperLetter"/>
      <w:lvlText w:val="%1."/>
      <w:lvlJc w:val="left"/>
      <w:pPr>
        <w:ind w:left="360"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6" w15:restartNumberingAfterBreak="0">
    <w:nsid w:val="7B53603A"/>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num w:numId="1">
    <w:abstractNumId w:val="6"/>
  </w:num>
  <w:num w:numId="2">
    <w:abstractNumId w:val="15"/>
  </w:num>
  <w:num w:numId="3">
    <w:abstractNumId w:val="11"/>
  </w:num>
  <w:num w:numId="4">
    <w:abstractNumId w:val="16"/>
  </w:num>
  <w:num w:numId="5">
    <w:abstractNumId w:val="10"/>
  </w:num>
  <w:num w:numId="6">
    <w:abstractNumId w:val="8"/>
  </w:num>
  <w:num w:numId="7">
    <w:abstractNumId w:val="2"/>
  </w:num>
  <w:num w:numId="8">
    <w:abstractNumId w:val="3"/>
  </w:num>
  <w:num w:numId="9">
    <w:abstractNumId w:val="13"/>
  </w:num>
  <w:num w:numId="10">
    <w:abstractNumId w:val="14"/>
  </w:num>
  <w:num w:numId="11">
    <w:abstractNumId w:val="1"/>
  </w:num>
  <w:num w:numId="12">
    <w:abstractNumId w:val="5"/>
  </w:num>
  <w:num w:numId="13">
    <w:abstractNumId w:val="0"/>
  </w:num>
  <w:num w:numId="14">
    <w:abstractNumId w:val="12"/>
  </w:num>
  <w:num w:numId="15">
    <w:abstractNumId w:val="7"/>
  </w:num>
  <w:num w:numId="16">
    <w:abstractNumId w:val="9"/>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2908"/>
    <w:rsid w:val="0044417E"/>
    <w:rsid w:val="0079607C"/>
    <w:rsid w:val="007F62EE"/>
    <w:rsid w:val="00912908"/>
    <w:rsid w:val="00E62839"/>
    <w:rsid w:val="00F41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B55623-1442-4C0C-AD6E-F0690F512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2908"/>
  </w:style>
  <w:style w:type="paragraph" w:styleId="Heading1">
    <w:name w:val="heading 1"/>
    <w:basedOn w:val="Normal"/>
    <w:next w:val="BodyText"/>
    <w:link w:val="Heading1Char"/>
    <w:qFormat/>
    <w:rsid w:val="00912908"/>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9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908"/>
  </w:style>
  <w:style w:type="paragraph" w:styleId="Footer">
    <w:name w:val="footer"/>
    <w:basedOn w:val="Normal"/>
    <w:link w:val="FooterChar"/>
    <w:uiPriority w:val="99"/>
    <w:unhideWhenUsed/>
    <w:rsid w:val="009129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908"/>
  </w:style>
  <w:style w:type="character" w:customStyle="1" w:styleId="Heading1Char">
    <w:name w:val="Heading 1 Char"/>
    <w:basedOn w:val="DefaultParagraphFont"/>
    <w:link w:val="Heading1"/>
    <w:rsid w:val="00912908"/>
    <w:rPr>
      <w:rFonts w:ascii="Arial Bold" w:eastAsia="Times New Roman" w:hAnsi="Arial Bold" w:cs="Times New Roman"/>
      <w:b/>
      <w:caps/>
      <w:color w:val="003366"/>
      <w:kern w:val="28"/>
      <w:sz w:val="24"/>
      <w:szCs w:val="24"/>
    </w:rPr>
  </w:style>
  <w:style w:type="character" w:customStyle="1" w:styleId="instructions1">
    <w:name w:val="instructions1"/>
    <w:basedOn w:val="DefaultParagraphFont"/>
    <w:rsid w:val="00912908"/>
  </w:style>
  <w:style w:type="paragraph" w:styleId="BodyText">
    <w:name w:val="Body Text"/>
    <w:basedOn w:val="Normal"/>
    <w:link w:val="BodyTextChar"/>
    <w:uiPriority w:val="99"/>
    <w:semiHidden/>
    <w:unhideWhenUsed/>
    <w:rsid w:val="00912908"/>
    <w:pPr>
      <w:spacing w:after="120"/>
    </w:pPr>
  </w:style>
  <w:style w:type="character" w:customStyle="1" w:styleId="BodyTextChar">
    <w:name w:val="Body Text Char"/>
    <w:basedOn w:val="DefaultParagraphFont"/>
    <w:link w:val="BodyText"/>
    <w:uiPriority w:val="99"/>
    <w:semiHidden/>
    <w:rsid w:val="00912908"/>
  </w:style>
  <w:style w:type="character" w:styleId="Strong">
    <w:name w:val="Strong"/>
    <w:qFormat/>
    <w:rsid w:val="00912908"/>
    <w:rPr>
      <w:b/>
      <w:bCs/>
    </w:rPr>
  </w:style>
  <w:style w:type="paragraph" w:styleId="ListParagraph">
    <w:name w:val="List Paragraph"/>
    <w:basedOn w:val="Normal"/>
    <w:uiPriority w:val="34"/>
    <w:qFormat/>
    <w:rsid w:val="009129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2243</Words>
  <Characters>12787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 Borjana</dc:creator>
  <cp:keywords/>
  <dc:description/>
  <cp:lastModifiedBy>Betancourt, Leah</cp:lastModifiedBy>
  <cp:revision>2</cp:revision>
  <dcterms:created xsi:type="dcterms:W3CDTF">2021-08-11T20:56:00Z</dcterms:created>
  <dcterms:modified xsi:type="dcterms:W3CDTF">2021-08-11T20:56:00Z</dcterms:modified>
</cp:coreProperties>
</file>