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2024"/>
        <w:gridCol w:w="4306"/>
        <w:gridCol w:w="2670"/>
        <w:gridCol w:w="1605"/>
      </w:tblGrid>
      <w:tr w:rsidR="00195607" w:rsidRPr="00636FE4" w:rsidTr="00F02508">
        <w:trPr>
          <w:cantSplit/>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bookmarkStart w:id="0" w:name="_GoBack"/>
            <w:bookmarkEnd w:id="0"/>
            <w:r w:rsidRPr="00332E95">
              <w:rPr>
                <w:rStyle w:val="Strong"/>
                <w:rFonts w:ascii="Arial Narrow Bold" w:hAnsi="Arial Narrow Bold" w:cs="Tahoma"/>
                <w:color w:val="FFFFFF"/>
                <w:sz w:val="20"/>
                <w:szCs w:val="20"/>
              </w:rPr>
              <w:t>#</w:t>
            </w:r>
          </w:p>
        </w:tc>
        <w:tc>
          <w:tcPr>
            <w:tcW w:w="2024" w:type="dxa"/>
            <w:tcBorders>
              <w:top w:val="single" w:sz="8" w:space="0" w:color="auto"/>
              <w:left w:val="single" w:sz="6" w:space="0" w:color="FFFFFF"/>
              <w:bottom w:val="single" w:sz="6" w:space="0" w:color="000000"/>
              <w:right w:val="single" w:sz="6" w:space="0" w:color="FFFFFF"/>
            </w:tcBorders>
            <w:shd w:val="clear" w:color="auto" w:fill="003366"/>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r w:rsidRPr="00332E95">
              <w:rPr>
                <w:rStyle w:val="Strong"/>
                <w:rFonts w:ascii="Arial Narrow Bold" w:hAnsi="Arial Narrow Bold" w:cs="Tahoma"/>
                <w:color w:val="FFFFFF"/>
                <w:sz w:val="20"/>
                <w:szCs w:val="20"/>
              </w:rPr>
              <w:t>Output Measure</w:t>
            </w:r>
          </w:p>
        </w:tc>
        <w:tc>
          <w:tcPr>
            <w:tcW w:w="4306" w:type="dxa"/>
            <w:tcBorders>
              <w:top w:val="single" w:sz="8" w:space="0" w:color="auto"/>
              <w:left w:val="single" w:sz="6" w:space="0" w:color="FFFFFF"/>
              <w:bottom w:val="single" w:sz="6" w:space="0" w:color="000000"/>
              <w:right w:val="single" w:sz="6" w:space="0" w:color="FFFFFF"/>
            </w:tcBorders>
            <w:shd w:val="clear" w:color="auto" w:fill="003366"/>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r w:rsidRPr="00332E95">
              <w:rPr>
                <w:rStyle w:val="Strong"/>
                <w:rFonts w:ascii="Arial Narrow Bold" w:hAnsi="Arial Narrow Bold" w:cs="Tahoma"/>
                <w:color w:val="FFFFFF"/>
                <w:sz w:val="20"/>
                <w:szCs w:val="20"/>
              </w:rPr>
              <w:t>Definition</w:t>
            </w:r>
          </w:p>
        </w:tc>
        <w:tc>
          <w:tcPr>
            <w:tcW w:w="2670"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r w:rsidRPr="00332E95">
              <w:rPr>
                <w:rStyle w:val="Strong"/>
                <w:rFonts w:ascii="Arial Narrow Bold" w:hAnsi="Arial Narrow Bold" w:cs="Tahoma"/>
                <w:color w:val="FFFFFF"/>
                <w:sz w:val="20"/>
                <w:szCs w:val="20"/>
              </w:rPr>
              <w:t>Data Grantee Provides</w:t>
            </w:r>
          </w:p>
        </w:tc>
        <w:tc>
          <w:tcPr>
            <w:tcW w:w="1605" w:type="dxa"/>
            <w:tcBorders>
              <w:top w:val="single" w:sz="8" w:space="0" w:color="auto"/>
              <w:left w:val="single" w:sz="6" w:space="0" w:color="FFFFFF"/>
              <w:bottom w:val="single" w:sz="6" w:space="0" w:color="000000"/>
              <w:right w:val="single" w:sz="8" w:space="0" w:color="auto"/>
            </w:tcBorders>
            <w:shd w:val="clear" w:color="auto" w:fill="003366"/>
          </w:tcPr>
          <w:p w:rsidR="00195607" w:rsidRPr="00332E95" w:rsidRDefault="00195607" w:rsidP="00293CED">
            <w:pPr>
              <w:keepLines/>
              <w:spacing w:after="0" w:line="240" w:lineRule="auto"/>
              <w:rPr>
                <w:rStyle w:val="Strong"/>
                <w:rFonts w:ascii="Arial Narrow Bold" w:hAnsi="Arial Narrow Bold" w:cs="Tahoma"/>
                <w:color w:val="FFFFFF"/>
                <w:sz w:val="20"/>
                <w:szCs w:val="20"/>
              </w:rPr>
            </w:pPr>
            <w:r w:rsidRPr="00332E95">
              <w:rPr>
                <w:rStyle w:val="Strong"/>
                <w:rFonts w:ascii="Arial Narrow Bold" w:hAnsi="Arial Narrow Bold" w:cs="Tahoma"/>
                <w:color w:val="FFFFFF"/>
                <w:sz w:val="20"/>
                <w:szCs w:val="20"/>
              </w:rPr>
              <w:t>Record Data Here</w:t>
            </w: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Percent of time per week spent on accountability programming</w:t>
            </w:r>
          </w:p>
        </w:tc>
        <w:tc>
          <w:tcPr>
            <w:tcW w:w="4306" w:type="dxa"/>
            <w:tcBorders>
              <w:top w:val="single" w:sz="6" w:space="0" w:color="000000"/>
              <w:bottom w:val="single" w:sz="6" w:space="0" w:color="000000"/>
              <w:right w:val="single" w:sz="6" w:space="0" w:color="000000"/>
            </w:tcBorders>
          </w:tcPr>
          <w:p w:rsidR="00195607" w:rsidRDefault="00195607" w:rsidP="00EC4D96">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Measure of system accountability. Appropriate for schools implementing or developing accountability programming or grantees that work with schools on accountability programming. Report the average number of hours per week that school staff</w:t>
            </w:r>
            <w:r w:rsidR="00EC4D96">
              <w:rPr>
                <w:rFonts w:ascii="Arial Narrow" w:hAnsi="Arial Narrow" w:cs="Tahoma"/>
                <w:color w:val="000000"/>
                <w:sz w:val="18"/>
                <w:szCs w:val="17"/>
              </w:rPr>
              <w:t xml:space="preserve"> </w:t>
            </w:r>
            <w:r w:rsidRPr="00265FA6">
              <w:rPr>
                <w:rFonts w:ascii="Arial Narrow" w:hAnsi="Arial Narrow" w:cs="Tahoma"/>
                <w:color w:val="000000"/>
                <w:sz w:val="18"/>
                <w:szCs w:val="17"/>
              </w:rPr>
              <w:t>spend on accountability programming. Percent is average time spent divided by average number of hours worked per week. Compute averages by school. If a grantee is computing for more than one school, report the average across schools. </w:t>
            </w:r>
          </w:p>
        </w:tc>
        <w:tc>
          <w:tcPr>
            <w:tcW w:w="267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A.</w:t>
            </w:r>
            <w:r w:rsidRPr="00265FA6">
              <w:rPr>
                <w:rFonts w:ascii="Arial Narrow" w:hAnsi="Arial Narrow" w:cs="Tahoma"/>
                <w:color w:val="000000"/>
                <w:sz w:val="18"/>
                <w:szCs w:val="17"/>
              </w:rPr>
              <w:tab/>
              <w:t>Average number of hours per week staff spend on accountability programming</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B.</w:t>
            </w:r>
            <w:r w:rsidRPr="00265FA6">
              <w:rPr>
                <w:rFonts w:ascii="Arial Narrow" w:hAnsi="Arial Narrow" w:cs="Tahoma"/>
                <w:color w:val="000000"/>
                <w:sz w:val="18"/>
                <w:szCs w:val="17"/>
              </w:rPr>
              <w:tab/>
              <w:t>Average number of hours per week that staff work</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C.</w:t>
            </w:r>
            <w:r w:rsidRPr="00265FA6">
              <w:rPr>
                <w:rFonts w:ascii="Arial Narrow" w:hAnsi="Arial Narrow" w:cs="Tahoma"/>
                <w:color w:val="000000"/>
                <w:sz w:val="18"/>
                <w:szCs w:val="17"/>
              </w:rPr>
              <w:tab/>
              <w:t>Percent (a/b)</w:t>
            </w:r>
          </w:p>
          <w:p w:rsidR="00195607" w:rsidRDefault="00195607" w:rsidP="00332E95">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Number and percent of school staff trained to implement accountability programming</w:t>
            </w:r>
          </w:p>
        </w:tc>
        <w:tc>
          <w:tcPr>
            <w:tcW w:w="4306"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Measure of system accountability. Appropriate for schools implementing or developing accountability programming or grantees that work with schools on accountability programming.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 funds. Percent is the raw number divided by the total number of school staff. </w:t>
            </w:r>
          </w:p>
        </w:tc>
        <w:tc>
          <w:tcPr>
            <w:tcW w:w="267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A.</w:t>
            </w:r>
            <w:r w:rsidRPr="00265FA6">
              <w:rPr>
                <w:rFonts w:ascii="Arial Narrow" w:hAnsi="Arial Narrow" w:cs="Tahoma"/>
                <w:color w:val="000000"/>
                <w:sz w:val="18"/>
                <w:szCs w:val="17"/>
              </w:rPr>
              <w:tab/>
              <w:t>Number of staff trained</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B.</w:t>
            </w:r>
            <w:r w:rsidRPr="00265FA6">
              <w:rPr>
                <w:rFonts w:ascii="Arial Narrow" w:hAnsi="Arial Narrow" w:cs="Tahoma"/>
                <w:color w:val="000000"/>
                <w:sz w:val="18"/>
                <w:szCs w:val="17"/>
              </w:rPr>
              <w:tab/>
              <w:t>Number of staff</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C.</w:t>
            </w:r>
            <w:r w:rsidRPr="00265FA6">
              <w:rPr>
                <w:rFonts w:ascii="Arial Narrow" w:hAnsi="Arial Narrow" w:cs="Tahoma"/>
                <w:color w:val="000000"/>
                <w:sz w:val="18"/>
                <w:szCs w:val="17"/>
              </w:rPr>
              <w:tab/>
              <w:t>Percent (a/b)</w:t>
            </w:r>
          </w:p>
          <w:p w:rsidR="00195607" w:rsidRDefault="00195607" w:rsidP="00332E95">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Number of different graduated sanctions options per level (immediate, intermediate, secure care, aftercare)</w:t>
            </w:r>
          </w:p>
        </w:tc>
        <w:tc>
          <w:tcPr>
            <w:tcW w:w="4306"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Determine coverage of the graduated sanctions approach within the local juvenile justice system or comprehensive programs. Most appropriate for projects with operational accountability programs. Report raw number of different sanctioning options by level. Different implies that the options either employ different techniques or activities, target different populations, or have different goals. </w:t>
            </w:r>
          </w:p>
        </w:tc>
        <w:tc>
          <w:tcPr>
            <w:tcW w:w="267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A.</w:t>
            </w:r>
            <w:r w:rsidRPr="00265FA6">
              <w:rPr>
                <w:rFonts w:ascii="Arial Narrow" w:hAnsi="Arial Narrow" w:cs="Tahoma"/>
                <w:color w:val="000000"/>
                <w:sz w:val="18"/>
                <w:szCs w:val="17"/>
              </w:rPr>
              <w:tab/>
              <w:t>Number of immediate sanctioning options</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B.</w:t>
            </w:r>
            <w:r w:rsidRPr="00265FA6">
              <w:rPr>
                <w:rFonts w:ascii="Arial Narrow" w:hAnsi="Arial Narrow" w:cs="Tahoma"/>
                <w:color w:val="000000"/>
                <w:sz w:val="18"/>
                <w:szCs w:val="17"/>
              </w:rPr>
              <w:tab/>
              <w:t>Number of intermediate sanctioning options</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C.</w:t>
            </w:r>
            <w:r w:rsidRPr="00265FA6">
              <w:rPr>
                <w:rFonts w:ascii="Arial Narrow" w:hAnsi="Arial Narrow" w:cs="Tahoma"/>
                <w:color w:val="000000"/>
                <w:sz w:val="18"/>
                <w:szCs w:val="17"/>
              </w:rPr>
              <w:tab/>
              <w:t>Number of secure care sanctioning options</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D.</w:t>
            </w:r>
            <w:r w:rsidRPr="00265FA6">
              <w:rPr>
                <w:rFonts w:ascii="Arial Narrow" w:hAnsi="Arial Narrow" w:cs="Tahoma"/>
                <w:color w:val="000000"/>
                <w:sz w:val="18"/>
                <w:szCs w:val="17"/>
              </w:rPr>
              <w:tab/>
              <w:t>Number of aftercare/reentry sanctioning options</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Number of different accountability programs operating</w:t>
            </w:r>
          </w:p>
        </w:tc>
        <w:tc>
          <w:tcPr>
            <w:tcW w:w="4306"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Measure of program implementation. Appropriate for grantees that have operational accountability programs.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 </w:t>
            </w:r>
          </w:p>
        </w:tc>
        <w:tc>
          <w:tcPr>
            <w:tcW w:w="267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A.</w:t>
            </w:r>
            <w:r w:rsidRPr="00265FA6">
              <w:rPr>
                <w:rFonts w:ascii="Arial Narrow" w:hAnsi="Arial Narrow" w:cs="Tahoma"/>
                <w:color w:val="000000"/>
                <w:sz w:val="18"/>
                <w:szCs w:val="17"/>
              </w:rPr>
              <w:tab/>
              <w:t>Number of different accountability programs operating</w:t>
            </w:r>
          </w:p>
          <w:p w:rsidR="00195607" w:rsidRDefault="00195607" w:rsidP="00332E95">
            <w:pPr>
              <w:keepLines/>
              <w:spacing w:after="0" w:line="240" w:lineRule="auto"/>
              <w:ind w:left="225" w:hanging="202"/>
              <w:rPr>
                <w:rFonts w:ascii="Arial Narrow" w:hAnsi="Arial Narrow" w:cs="Tahoma"/>
                <w:color w:val="000000"/>
                <w:sz w:val="18"/>
                <w:szCs w:val="17"/>
              </w:rPr>
            </w:pP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Number of graduated sanctions slots per level (immediate, intermediate, secure care, aftercare)</w:t>
            </w:r>
          </w:p>
        </w:tc>
        <w:tc>
          <w:tcPr>
            <w:tcW w:w="4306"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265FA6">
              <w:rPr>
                <w:rFonts w:ascii="Arial Narrow" w:hAnsi="Arial Narrow" w:cs="Tahoma"/>
                <w:color w:val="000000"/>
                <w:sz w:val="18"/>
                <w:szCs w:val="17"/>
              </w:rPr>
              <w:t>Measure of system accountability. Appropriate for grantees with operational accountability programs. Report the number of youth that the program(s) can serve simultaneously at each sanction level. </w:t>
            </w:r>
          </w:p>
        </w:tc>
        <w:tc>
          <w:tcPr>
            <w:tcW w:w="267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A.</w:t>
            </w:r>
            <w:r w:rsidRPr="00265FA6">
              <w:rPr>
                <w:rFonts w:ascii="Arial Narrow" w:hAnsi="Arial Narrow" w:cs="Tahoma"/>
                <w:color w:val="000000"/>
                <w:sz w:val="18"/>
                <w:szCs w:val="17"/>
              </w:rPr>
              <w:tab/>
              <w:t>Number of immediate sanction slots</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B.</w:t>
            </w:r>
            <w:r w:rsidRPr="00265FA6">
              <w:rPr>
                <w:rFonts w:ascii="Arial Narrow" w:hAnsi="Arial Narrow" w:cs="Tahoma"/>
                <w:color w:val="000000"/>
                <w:sz w:val="18"/>
                <w:szCs w:val="17"/>
              </w:rPr>
              <w:tab/>
              <w:t>Number of intermediate sanction slots</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C.</w:t>
            </w:r>
            <w:r w:rsidRPr="00265FA6">
              <w:rPr>
                <w:rFonts w:ascii="Arial Narrow" w:hAnsi="Arial Narrow" w:cs="Tahoma"/>
                <w:color w:val="000000"/>
                <w:sz w:val="18"/>
                <w:szCs w:val="17"/>
              </w:rPr>
              <w:tab/>
              <w:t>Number of secure care sanction slots</w:t>
            </w:r>
          </w:p>
          <w:p w:rsidR="00195607" w:rsidRDefault="00195607" w:rsidP="00332E95">
            <w:pPr>
              <w:keepLines/>
              <w:spacing w:after="0" w:line="240" w:lineRule="auto"/>
              <w:ind w:left="225" w:hanging="202"/>
              <w:rPr>
                <w:rFonts w:ascii="Arial Narrow" w:hAnsi="Arial Narrow" w:cs="Tahoma"/>
                <w:color w:val="000000"/>
                <w:sz w:val="18"/>
                <w:szCs w:val="17"/>
              </w:rPr>
            </w:pPr>
            <w:r w:rsidRPr="00265FA6">
              <w:rPr>
                <w:rFonts w:ascii="Arial Narrow" w:hAnsi="Arial Narrow" w:cs="Tahoma"/>
                <w:color w:val="000000"/>
                <w:sz w:val="18"/>
                <w:szCs w:val="17"/>
              </w:rPr>
              <w:t>D.</w:t>
            </w:r>
            <w:r w:rsidRPr="00265FA6">
              <w:rPr>
                <w:rFonts w:ascii="Arial Narrow" w:hAnsi="Arial Narrow" w:cs="Tahoma"/>
                <w:color w:val="000000"/>
                <w:sz w:val="18"/>
                <w:szCs w:val="17"/>
              </w:rPr>
              <w:tab/>
              <w:t>Number of aftercare/reentry sanction slots</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195607" w:rsidRPr="001A1B8D" w:rsidRDefault="00195607" w:rsidP="00293CED">
            <w:pPr>
              <w:keepLines/>
              <w:spacing w:after="0" w:line="218" w:lineRule="atLeast"/>
              <w:rPr>
                <w:rFonts w:ascii="Arial Narrow" w:hAnsi="Arial Narrow" w:cs="Tahoma"/>
                <w:color w:val="000000"/>
                <w:sz w:val="18"/>
                <w:szCs w:val="17"/>
              </w:rPr>
            </w:pPr>
          </w:p>
        </w:tc>
        <w:tc>
          <w:tcPr>
            <w:tcW w:w="4306" w:type="dxa"/>
            <w:tcBorders>
              <w:top w:val="single" w:sz="6" w:space="0" w:color="000000"/>
              <w:bottom w:val="single" w:sz="6" w:space="0" w:color="000000"/>
              <w:right w:val="single" w:sz="6" w:space="0" w:color="000000"/>
            </w:tcBorders>
          </w:tcPr>
          <w:p w:rsidR="00195607" w:rsidRPr="001A1B8D" w:rsidRDefault="00195607"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670" w:type="dxa"/>
            <w:tcBorders>
              <w:top w:val="single" w:sz="6" w:space="0" w:color="000000"/>
              <w:bottom w:val="single" w:sz="6" w:space="0" w:color="000000"/>
              <w:right w:val="single" w:sz="6" w:space="0" w:color="000000"/>
            </w:tcBorders>
          </w:tcPr>
          <w:p w:rsidR="00195607" w:rsidRPr="004211A8" w:rsidRDefault="00195607" w:rsidP="00332E95">
            <w:pPr>
              <w:pStyle w:val="ListParagraph"/>
              <w:keepLines/>
              <w:numPr>
                <w:ilvl w:val="0"/>
                <w:numId w:val="1"/>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Pr="00332E95" w:rsidRDefault="00195607" w:rsidP="00332E95">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306" w:type="dxa"/>
            <w:tcBorders>
              <w:top w:val="single" w:sz="6" w:space="0" w:color="000000"/>
              <w:bottom w:val="single" w:sz="6" w:space="0" w:color="000000"/>
              <w:right w:val="single" w:sz="6" w:space="0" w:color="000000"/>
            </w:tcBorders>
          </w:tcPr>
          <w:p w:rsidR="00195607" w:rsidRPr="001A1B8D" w:rsidRDefault="00195607"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670" w:type="dxa"/>
            <w:tcBorders>
              <w:top w:val="single" w:sz="6" w:space="0" w:color="000000"/>
              <w:bottom w:val="single" w:sz="6" w:space="0" w:color="000000"/>
              <w:right w:val="single" w:sz="6" w:space="0" w:color="000000"/>
            </w:tcBorders>
          </w:tcPr>
          <w:p w:rsidR="00195607" w:rsidRPr="004211A8" w:rsidRDefault="00195607" w:rsidP="00332E95">
            <w:pPr>
              <w:pStyle w:val="ListParagraph"/>
              <w:keepLines/>
              <w:numPr>
                <w:ilvl w:val="0"/>
                <w:numId w:val="2"/>
              </w:numPr>
              <w:spacing w:after="0" w:line="218" w:lineRule="atLeast"/>
              <w:ind w:left="225" w:hanging="202"/>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Pr="0033348B" w:rsidRDefault="00195607"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306" w:type="dxa"/>
            <w:tcBorders>
              <w:top w:val="single" w:sz="6" w:space="0" w:color="000000"/>
              <w:bottom w:val="single" w:sz="6" w:space="0" w:color="000000"/>
              <w:right w:val="single" w:sz="6" w:space="0" w:color="000000"/>
            </w:tcBorders>
          </w:tcPr>
          <w:p w:rsidR="00195607" w:rsidRPr="0033348B" w:rsidRDefault="00195607"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670" w:type="dxa"/>
            <w:tcBorders>
              <w:top w:val="single" w:sz="6" w:space="0" w:color="000000"/>
              <w:bottom w:val="single" w:sz="6" w:space="0" w:color="000000"/>
              <w:right w:val="single" w:sz="6" w:space="0" w:color="000000"/>
            </w:tcBorders>
          </w:tcPr>
          <w:p w:rsidR="00195607" w:rsidRPr="0033348B" w:rsidRDefault="00195607" w:rsidP="00332E95">
            <w:pPr>
              <w:pStyle w:val="ListParagraph"/>
              <w:keepLines/>
              <w:numPr>
                <w:ilvl w:val="0"/>
                <w:numId w:val="3"/>
              </w:numPr>
              <w:spacing w:after="0" w:line="218" w:lineRule="atLeast"/>
              <w:ind w:left="228" w:hanging="213"/>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Pr="0040497B" w:rsidRDefault="00195607"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306" w:type="dxa"/>
            <w:tcBorders>
              <w:top w:val="single" w:sz="6" w:space="0" w:color="000000"/>
              <w:bottom w:val="single" w:sz="6" w:space="0" w:color="000000"/>
              <w:right w:val="single" w:sz="6" w:space="0" w:color="000000"/>
            </w:tcBorders>
          </w:tcPr>
          <w:p w:rsidR="00195607" w:rsidRPr="0040497B" w:rsidRDefault="00195607"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670" w:type="dxa"/>
            <w:tcBorders>
              <w:top w:val="single" w:sz="6" w:space="0" w:color="000000"/>
              <w:bottom w:val="single" w:sz="6" w:space="0" w:color="000000"/>
              <w:right w:val="single" w:sz="6" w:space="0" w:color="000000"/>
            </w:tcBorders>
          </w:tcPr>
          <w:p w:rsidR="00195607" w:rsidRPr="004211A8" w:rsidRDefault="00195607" w:rsidP="00332E95">
            <w:pPr>
              <w:pStyle w:val="ListParagraph"/>
              <w:keepLines/>
              <w:numPr>
                <w:ilvl w:val="0"/>
                <w:numId w:val="4"/>
              </w:numPr>
              <w:spacing w:after="0" w:line="218" w:lineRule="atLeast"/>
              <w:ind w:left="228" w:hanging="213"/>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Pr="0033348B" w:rsidRDefault="00195607" w:rsidP="00293CED">
            <w:pPr>
              <w:spacing w:after="0" w:line="240" w:lineRule="auto"/>
              <w:rPr>
                <w:rFonts w:ascii="Arial Narrow" w:hAnsi="Arial Narrow" w:cs="Tahoma"/>
                <w:sz w:val="18"/>
                <w:szCs w:val="18"/>
              </w:rPr>
            </w:pPr>
            <w:r w:rsidRPr="00F54288">
              <w:rPr>
                <w:rFonts w:ascii="Arial Narrow" w:hAnsi="Arial Narrow" w:cs="Tahoma"/>
                <w:sz w:val="18"/>
                <w:szCs w:val="18"/>
              </w:rPr>
              <w:t>Number of people trained during the reporting period</w:t>
            </w:r>
          </w:p>
        </w:tc>
        <w:tc>
          <w:tcPr>
            <w:tcW w:w="4306" w:type="dxa"/>
            <w:tcBorders>
              <w:top w:val="single" w:sz="6" w:space="0" w:color="000000"/>
              <w:bottom w:val="single" w:sz="6" w:space="0" w:color="000000"/>
              <w:right w:val="single" w:sz="6" w:space="0" w:color="000000"/>
            </w:tcBorders>
          </w:tcPr>
          <w:p w:rsidR="00195607" w:rsidRPr="0033348B" w:rsidRDefault="00195607" w:rsidP="00293CED">
            <w:pPr>
              <w:keepLines/>
              <w:spacing w:after="0" w:line="218" w:lineRule="atLeast"/>
              <w:rPr>
                <w:rFonts w:ascii="Arial Narrow" w:hAnsi="Arial Narrow" w:cs="Tahoma"/>
                <w:sz w:val="18"/>
                <w:szCs w:val="18"/>
              </w:rPr>
            </w:pPr>
            <w:r w:rsidRPr="00F5428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670" w:type="dxa"/>
            <w:tcBorders>
              <w:top w:val="single" w:sz="6" w:space="0" w:color="000000"/>
              <w:bottom w:val="single" w:sz="6" w:space="0" w:color="000000"/>
              <w:right w:val="single" w:sz="6" w:space="0" w:color="000000"/>
            </w:tcBorders>
          </w:tcPr>
          <w:p w:rsidR="00195607" w:rsidRPr="0033348B" w:rsidRDefault="00195607" w:rsidP="00332E95">
            <w:pPr>
              <w:pStyle w:val="ListParagraph"/>
              <w:keepLines/>
              <w:numPr>
                <w:ilvl w:val="0"/>
                <w:numId w:val="5"/>
              </w:numPr>
              <w:spacing w:after="0" w:line="218" w:lineRule="atLeast"/>
              <w:ind w:left="228" w:hanging="213"/>
              <w:rPr>
                <w:rFonts w:ascii="Arial Narrow" w:hAnsi="Arial Narrow" w:cs="Tahoma"/>
                <w:sz w:val="18"/>
                <w:szCs w:val="18"/>
              </w:rPr>
            </w:pPr>
            <w:r w:rsidRPr="00F54288">
              <w:rPr>
                <w:rFonts w:ascii="Arial Narrow" w:hAnsi="Arial Narrow" w:cs="Tahoma"/>
                <w:sz w:val="18"/>
                <w:szCs w:val="18"/>
              </w:rPr>
              <w:t>Number of people trained</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195607" w:rsidRPr="001A1B8D" w:rsidRDefault="00195607" w:rsidP="00293CED">
            <w:pPr>
              <w:keepLines/>
              <w:spacing w:after="0" w:line="218" w:lineRule="atLeast"/>
              <w:rPr>
                <w:rFonts w:ascii="Arial Narrow" w:hAnsi="Arial Narrow" w:cs="Tahoma"/>
                <w:color w:val="000000"/>
                <w:sz w:val="18"/>
                <w:szCs w:val="17"/>
              </w:rPr>
            </w:pPr>
          </w:p>
        </w:tc>
        <w:tc>
          <w:tcPr>
            <w:tcW w:w="4306" w:type="dxa"/>
            <w:tcBorders>
              <w:top w:val="single" w:sz="6" w:space="0" w:color="000000"/>
              <w:bottom w:val="single" w:sz="6" w:space="0" w:color="000000"/>
              <w:right w:val="single" w:sz="6" w:space="0" w:color="000000"/>
            </w:tcBorders>
          </w:tcPr>
          <w:p w:rsidR="00195607" w:rsidRPr="001A1B8D" w:rsidRDefault="00195607"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670" w:type="dxa"/>
            <w:tcBorders>
              <w:top w:val="single" w:sz="6" w:space="0" w:color="000000"/>
              <w:bottom w:val="single" w:sz="6" w:space="0" w:color="000000"/>
              <w:right w:val="single" w:sz="6" w:space="0" w:color="000000"/>
            </w:tcBorders>
          </w:tcPr>
          <w:p w:rsidR="00195607" w:rsidRPr="0040497B" w:rsidRDefault="00195607" w:rsidP="00332E95">
            <w:pPr>
              <w:keepLines/>
              <w:numPr>
                <w:ilvl w:val="0"/>
                <w:numId w:val="6"/>
              </w:numPr>
              <w:tabs>
                <w:tab w:val="left" w:pos="288"/>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195607" w:rsidRPr="0040497B" w:rsidRDefault="00195607" w:rsidP="00332E95">
            <w:pPr>
              <w:keepLines/>
              <w:numPr>
                <w:ilvl w:val="0"/>
                <w:numId w:val="6"/>
              </w:numPr>
              <w:tabs>
                <w:tab w:val="left" w:pos="288"/>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Number of programs served by TTA</w:t>
            </w:r>
          </w:p>
          <w:p w:rsidR="00195607" w:rsidRPr="0040497B" w:rsidRDefault="00195607" w:rsidP="00332E95">
            <w:pPr>
              <w:keepLines/>
              <w:numPr>
                <w:ilvl w:val="0"/>
                <w:numId w:val="6"/>
              </w:numPr>
              <w:tabs>
                <w:tab w:val="left" w:pos="288"/>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195607" w:rsidRPr="00417A72" w:rsidRDefault="00195607" w:rsidP="00293CED">
            <w:pPr>
              <w:keepLines/>
              <w:spacing w:after="0" w:line="240" w:lineRule="auto"/>
              <w:rPr>
                <w:rFonts w:ascii="Arial Narrow" w:hAnsi="Arial Narrow" w:cs="Tahoma"/>
                <w:bCs/>
                <w:sz w:val="18"/>
                <w:szCs w:val="18"/>
              </w:rPr>
            </w:pPr>
          </w:p>
        </w:tc>
        <w:tc>
          <w:tcPr>
            <w:tcW w:w="4306" w:type="dxa"/>
            <w:tcBorders>
              <w:top w:val="single" w:sz="6" w:space="0" w:color="000000"/>
              <w:bottom w:val="single" w:sz="6" w:space="0" w:color="000000"/>
              <w:right w:val="single" w:sz="6" w:space="0" w:color="000000"/>
            </w:tcBorders>
          </w:tcPr>
          <w:p w:rsidR="00195607" w:rsidRPr="00417A72" w:rsidRDefault="00195607"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670" w:type="dxa"/>
            <w:tcBorders>
              <w:top w:val="single" w:sz="6" w:space="0" w:color="000000"/>
              <w:bottom w:val="single" w:sz="6" w:space="0" w:color="000000"/>
              <w:right w:val="single" w:sz="6" w:space="0" w:color="000000"/>
            </w:tcBorders>
          </w:tcPr>
          <w:p w:rsidR="00195607" w:rsidRPr="0040497B" w:rsidRDefault="00195607" w:rsidP="00332E95">
            <w:pPr>
              <w:keepLines/>
              <w:numPr>
                <w:ilvl w:val="0"/>
                <w:numId w:val="7"/>
              </w:numPr>
              <w:tabs>
                <w:tab w:val="left" w:pos="285"/>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195607" w:rsidRPr="0040497B" w:rsidRDefault="00195607" w:rsidP="00332E95">
            <w:pPr>
              <w:keepLines/>
              <w:numPr>
                <w:ilvl w:val="0"/>
                <w:numId w:val="7"/>
              </w:numPr>
              <w:tabs>
                <w:tab w:val="left" w:pos="288"/>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195607" w:rsidRPr="00904641" w:rsidRDefault="00195607" w:rsidP="00293CED">
            <w:pPr>
              <w:keepLines/>
              <w:spacing w:after="0" w:line="240" w:lineRule="auto"/>
              <w:rPr>
                <w:rFonts w:ascii="Arial Narrow" w:hAnsi="Arial Narrow" w:cs="Tahoma"/>
                <w:bCs/>
                <w:sz w:val="18"/>
                <w:szCs w:val="18"/>
              </w:rPr>
            </w:pPr>
          </w:p>
        </w:tc>
        <w:tc>
          <w:tcPr>
            <w:tcW w:w="4306" w:type="dxa"/>
            <w:tcBorders>
              <w:top w:val="single" w:sz="6" w:space="0" w:color="000000"/>
              <w:bottom w:val="single" w:sz="6" w:space="0" w:color="000000"/>
              <w:right w:val="single" w:sz="6" w:space="0" w:color="000000"/>
            </w:tcBorders>
          </w:tcPr>
          <w:p w:rsidR="00195607" w:rsidRPr="00904641" w:rsidRDefault="00195607"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670" w:type="dxa"/>
            <w:tcBorders>
              <w:top w:val="single" w:sz="6" w:space="0" w:color="000000"/>
              <w:bottom w:val="single" w:sz="6" w:space="0" w:color="000000"/>
              <w:right w:val="single" w:sz="6" w:space="0" w:color="000000"/>
            </w:tcBorders>
          </w:tcPr>
          <w:p w:rsidR="00195607" w:rsidRPr="0040497B" w:rsidRDefault="00195607" w:rsidP="00332E95">
            <w:pPr>
              <w:keepLines/>
              <w:numPr>
                <w:ilvl w:val="0"/>
                <w:numId w:val="8"/>
              </w:numPr>
              <w:tabs>
                <w:tab w:val="left" w:pos="288"/>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195607" w:rsidRPr="0040497B" w:rsidRDefault="00195607" w:rsidP="00332E95">
            <w:pPr>
              <w:keepLines/>
              <w:numPr>
                <w:ilvl w:val="0"/>
                <w:numId w:val="8"/>
              </w:numPr>
              <w:tabs>
                <w:tab w:val="left" w:pos="288"/>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195607" w:rsidRPr="0040497B" w:rsidRDefault="00195607" w:rsidP="00332E95">
            <w:pPr>
              <w:keepLines/>
              <w:numPr>
                <w:ilvl w:val="0"/>
                <w:numId w:val="8"/>
              </w:numPr>
              <w:tabs>
                <w:tab w:val="left" w:pos="288"/>
              </w:tabs>
              <w:spacing w:after="0" w:line="240" w:lineRule="auto"/>
              <w:ind w:left="228" w:hanging="213"/>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Borders>
              <w:top w:val="single" w:sz="6" w:space="0" w:color="000000"/>
              <w:bottom w:val="single" w:sz="6" w:space="0" w:color="000000"/>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r w:rsidR="00195607" w:rsidRPr="00265FA6" w:rsidTr="00F02508">
        <w:trPr>
          <w:cantSplit/>
        </w:trPr>
        <w:tc>
          <w:tcPr>
            <w:tcW w:w="345" w:type="dxa"/>
            <w:tcBorders>
              <w:top w:val="single" w:sz="6" w:space="0" w:color="000000"/>
              <w:left w:val="single" w:sz="8" w:space="0" w:color="auto"/>
              <w:bottom w:val="single" w:sz="8" w:space="0" w:color="auto"/>
            </w:tcBorders>
          </w:tcPr>
          <w:p w:rsidR="00195607" w:rsidRPr="00953D00" w:rsidRDefault="00195607" w:rsidP="00953D00">
            <w:pPr>
              <w:pStyle w:val="ListParagraph"/>
              <w:keepLines/>
              <w:numPr>
                <w:ilvl w:val="0"/>
                <w:numId w:val="10"/>
              </w:numPr>
              <w:spacing w:after="0" w:line="218" w:lineRule="atLeast"/>
              <w:rPr>
                <w:rFonts w:ascii="Arial Narrow" w:hAnsi="Arial Narrow" w:cs="Tahoma"/>
                <w:color w:val="000000"/>
                <w:sz w:val="18"/>
                <w:szCs w:val="17"/>
              </w:rPr>
            </w:pPr>
          </w:p>
        </w:tc>
        <w:tc>
          <w:tcPr>
            <w:tcW w:w="2024" w:type="dxa"/>
            <w:tcBorders>
              <w:top w:val="single" w:sz="6" w:space="0" w:color="000000"/>
              <w:left w:val="single" w:sz="6" w:space="0" w:color="000000"/>
              <w:bottom w:val="single" w:sz="8" w:space="0" w:color="auto"/>
              <w:right w:val="single" w:sz="6" w:space="0" w:color="000000"/>
            </w:tcBorders>
          </w:tcPr>
          <w:p w:rsidR="00195607" w:rsidRPr="0033348B" w:rsidRDefault="00195607"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306" w:type="dxa"/>
            <w:tcBorders>
              <w:top w:val="single" w:sz="6" w:space="0" w:color="000000"/>
              <w:bottom w:val="single" w:sz="8" w:space="0" w:color="auto"/>
              <w:right w:val="single" w:sz="6" w:space="0" w:color="000000"/>
            </w:tcBorders>
          </w:tcPr>
          <w:p w:rsidR="00195607" w:rsidRPr="0033348B" w:rsidRDefault="00195607"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670" w:type="dxa"/>
            <w:tcBorders>
              <w:top w:val="single" w:sz="6" w:space="0" w:color="000000"/>
              <w:bottom w:val="single" w:sz="8" w:space="0" w:color="auto"/>
              <w:right w:val="single" w:sz="6" w:space="0" w:color="000000"/>
            </w:tcBorders>
          </w:tcPr>
          <w:p w:rsidR="00195607" w:rsidRPr="0040497B" w:rsidRDefault="00195607" w:rsidP="00195607">
            <w:pPr>
              <w:keepLines/>
              <w:numPr>
                <w:ilvl w:val="0"/>
                <w:numId w:val="9"/>
              </w:numPr>
              <w:tabs>
                <w:tab w:val="left" w:pos="288"/>
              </w:tabs>
              <w:spacing w:after="0" w:line="240" w:lineRule="auto"/>
              <w:ind w:left="285" w:hanging="27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195607" w:rsidRPr="0040497B" w:rsidRDefault="00195607" w:rsidP="00195607">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195607" w:rsidRPr="0040497B" w:rsidRDefault="00195607" w:rsidP="00195607">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Borders>
              <w:top w:val="single" w:sz="6" w:space="0" w:color="000000"/>
              <w:bottom w:val="single" w:sz="8" w:space="0" w:color="auto"/>
              <w:right w:val="single" w:sz="8" w:space="0" w:color="auto"/>
            </w:tcBorders>
          </w:tcPr>
          <w:p w:rsidR="00195607" w:rsidRDefault="00195607" w:rsidP="00293CED">
            <w:pPr>
              <w:keepLines/>
              <w:spacing w:after="0" w:line="218" w:lineRule="atLeast"/>
              <w:rPr>
                <w:rFonts w:ascii="Arial Narrow" w:hAnsi="Arial Narrow" w:cs="Tahoma"/>
                <w:color w:val="000000"/>
                <w:sz w:val="18"/>
                <w:szCs w:val="17"/>
              </w:rPr>
            </w:pPr>
          </w:p>
        </w:tc>
      </w:tr>
    </w:tbl>
    <w:p w:rsidR="007F62EE" w:rsidRDefault="00195607">
      <w:r>
        <w:br/>
      </w:r>
    </w:p>
    <w:p w:rsidR="00332E95" w:rsidRDefault="00332E95">
      <w:r>
        <w:br w:type="page"/>
      </w:r>
    </w:p>
    <w:tbl>
      <w:tblPr>
        <w:tblW w:w="5000" w:type="pct"/>
        <w:tblCellMar>
          <w:top w:w="75" w:type="dxa"/>
          <w:left w:w="75" w:type="dxa"/>
          <w:bottom w:w="75" w:type="dxa"/>
          <w:right w:w="75" w:type="dxa"/>
        </w:tblCellMar>
        <w:tblLook w:val="0000" w:firstRow="0" w:lastRow="0" w:firstColumn="0" w:lastColumn="0" w:noHBand="0" w:noVBand="0"/>
      </w:tblPr>
      <w:tblGrid>
        <w:gridCol w:w="345"/>
        <w:gridCol w:w="2041"/>
        <w:gridCol w:w="3569"/>
        <w:gridCol w:w="3300"/>
        <w:gridCol w:w="1695"/>
      </w:tblGrid>
      <w:tr w:rsidR="00195607" w:rsidRPr="00636FE4" w:rsidTr="00332E95">
        <w:trPr>
          <w:cantSplit/>
          <w:trHeight w:val="205"/>
          <w:tblHeader/>
        </w:trPr>
        <w:tc>
          <w:tcPr>
            <w:tcW w:w="345" w:type="dxa"/>
            <w:tcBorders>
              <w:top w:val="single" w:sz="8" w:space="0" w:color="auto"/>
              <w:left w:val="single" w:sz="8" w:space="0" w:color="auto"/>
              <w:bottom w:val="single" w:sz="6" w:space="0" w:color="000000"/>
              <w:right w:val="single" w:sz="6" w:space="0" w:color="FFFFFF"/>
            </w:tcBorders>
            <w:shd w:val="clear" w:color="auto" w:fill="003366"/>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r w:rsidRPr="00332E95">
              <w:rPr>
                <w:rStyle w:val="Strong"/>
                <w:rFonts w:ascii="Arial Narrow Bold" w:hAnsi="Arial Narrow Bold" w:cs="Tahoma"/>
                <w:color w:val="FFFFFF"/>
                <w:sz w:val="20"/>
                <w:szCs w:val="20"/>
              </w:rPr>
              <w:lastRenderedPageBreak/>
              <w:t>#</w:t>
            </w:r>
          </w:p>
        </w:tc>
        <w:tc>
          <w:tcPr>
            <w:tcW w:w="2041" w:type="dxa"/>
            <w:tcBorders>
              <w:top w:val="single" w:sz="8" w:space="0" w:color="auto"/>
              <w:left w:val="single" w:sz="6" w:space="0" w:color="FFFFFF"/>
              <w:bottom w:val="single" w:sz="6" w:space="0" w:color="000000"/>
              <w:right w:val="single" w:sz="6" w:space="0" w:color="FFFFFF"/>
            </w:tcBorders>
            <w:shd w:val="clear" w:color="auto" w:fill="003366"/>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r w:rsidRPr="00332E95">
              <w:rPr>
                <w:rStyle w:val="Strong"/>
                <w:rFonts w:ascii="Arial Narrow Bold" w:hAnsi="Arial Narrow Bold" w:cs="Tahoma"/>
                <w:color w:val="FFFFFF"/>
                <w:sz w:val="20"/>
                <w:szCs w:val="20"/>
              </w:rPr>
              <w:t>Outcome Measure</w:t>
            </w:r>
          </w:p>
        </w:tc>
        <w:tc>
          <w:tcPr>
            <w:tcW w:w="3569" w:type="dxa"/>
            <w:tcBorders>
              <w:top w:val="single" w:sz="8" w:space="0" w:color="auto"/>
              <w:left w:val="single" w:sz="6" w:space="0" w:color="FFFFFF"/>
              <w:bottom w:val="single" w:sz="6" w:space="0" w:color="000000"/>
              <w:right w:val="single" w:sz="6" w:space="0" w:color="FFFFFF"/>
            </w:tcBorders>
            <w:shd w:val="clear" w:color="auto" w:fill="003366"/>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r w:rsidRPr="00332E95">
              <w:rPr>
                <w:rStyle w:val="Strong"/>
                <w:rFonts w:ascii="Arial Narrow Bold" w:hAnsi="Arial Narrow Bold" w:cs="Tahoma"/>
                <w:color w:val="FFFFFF"/>
                <w:sz w:val="20"/>
                <w:szCs w:val="20"/>
              </w:rPr>
              <w:t>Definition</w:t>
            </w:r>
          </w:p>
        </w:tc>
        <w:tc>
          <w:tcPr>
            <w:tcW w:w="3300" w:type="dxa"/>
            <w:tcBorders>
              <w:top w:val="single" w:sz="8" w:space="0" w:color="auto"/>
              <w:left w:val="single" w:sz="6" w:space="0" w:color="FFFFFF"/>
              <w:bottom w:val="single" w:sz="6" w:space="0" w:color="000000"/>
              <w:right w:val="single" w:sz="6" w:space="0" w:color="FFFFFF"/>
            </w:tcBorders>
            <w:shd w:val="clear" w:color="auto" w:fill="003366"/>
            <w:noWrap/>
            <w:vAlign w:val="center"/>
          </w:tcPr>
          <w:p w:rsidR="00195607" w:rsidRPr="00332E95" w:rsidRDefault="00195607" w:rsidP="00293CED">
            <w:pPr>
              <w:keepLines/>
              <w:spacing w:after="0" w:line="240" w:lineRule="auto"/>
              <w:rPr>
                <w:rFonts w:ascii="Arial Narrow Bold" w:hAnsi="Arial Narrow Bold" w:cs="Tahoma"/>
                <w:b/>
                <w:color w:val="FFFFFF"/>
                <w:sz w:val="20"/>
                <w:szCs w:val="20"/>
              </w:rPr>
            </w:pPr>
            <w:r w:rsidRPr="00332E95">
              <w:rPr>
                <w:rStyle w:val="Strong"/>
                <w:rFonts w:ascii="Arial Narrow Bold" w:hAnsi="Arial Narrow Bold" w:cs="Tahoma"/>
                <w:color w:val="FFFFFF"/>
                <w:sz w:val="20"/>
                <w:szCs w:val="20"/>
              </w:rPr>
              <w:t>Data Grantee Provides</w:t>
            </w:r>
          </w:p>
        </w:tc>
        <w:tc>
          <w:tcPr>
            <w:tcW w:w="1695" w:type="dxa"/>
            <w:tcBorders>
              <w:top w:val="single" w:sz="8" w:space="0" w:color="auto"/>
              <w:left w:val="single" w:sz="6" w:space="0" w:color="FFFFFF"/>
              <w:bottom w:val="single" w:sz="6" w:space="0" w:color="000000"/>
              <w:right w:val="single" w:sz="8" w:space="0" w:color="auto"/>
            </w:tcBorders>
            <w:shd w:val="clear" w:color="auto" w:fill="003366"/>
          </w:tcPr>
          <w:p w:rsidR="00195607" w:rsidRPr="00332E95" w:rsidRDefault="00195607" w:rsidP="00293CED">
            <w:pPr>
              <w:keepLines/>
              <w:spacing w:after="0" w:line="240" w:lineRule="auto"/>
              <w:rPr>
                <w:rStyle w:val="Strong"/>
                <w:rFonts w:ascii="Arial Narrow Bold" w:hAnsi="Arial Narrow Bold" w:cs="Tahoma"/>
                <w:color w:val="FFFFFF"/>
                <w:sz w:val="20"/>
                <w:szCs w:val="20"/>
              </w:rPr>
            </w:pPr>
            <w:r w:rsidRPr="00332E95">
              <w:rPr>
                <w:rStyle w:val="Strong"/>
                <w:rFonts w:ascii="Arial Narrow Bold" w:hAnsi="Arial Narrow Bold" w:cs="Tahoma"/>
                <w:color w:val="FFFFFF"/>
                <w:sz w:val="20"/>
                <w:szCs w:val="20"/>
              </w:rPr>
              <w:t>Record Data Here</w:t>
            </w: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staff participating in accountability programs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based on the idea that programs require full staffing to work appropriately and a larger percent of staff involvement implies more institutionalization. Report the raw number of school staff working on, participating in, or contributing to accountability programming. Percent is the raw number divided by the total number of school staff.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staff participating in accountability programming</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staff</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school-community partnerships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based on the idea that program success depends on providing coordinated services. Appropriate for most grantees under this purpose area. Report the raw number of community agencies or groups with which the school (or school district) has a formal partnership agreement. Such agreements can take the form of memorandums of understanding, formal procedures for referrals between the agency and the school, or any other document that outlines how the community agency will work with the school.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community partner agencies</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school-justice partnerships</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based on the idea that program success depends on providing coordinated services. Appropriate for most grantees under this purpose area. Report the raw number of justice agencies (e.g., probation departments, police departments, community policing units, day reporting centers) with which the school (or school district) has a formal partnership agreement. Such agreements can take the form of memorandums of understanding, formal procedures for referrals between the agency and the school, or any other document that outlines how the justice agency will work with the school.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justice partner agencies</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different school safety programming options in place</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Determine coverage of the school safety approach. Most appropriate for schools, school districts, county, village, ranchero, pueblo or reservation offices that work with schools/education issues. Report raw number of different school safety programs in operation. Different implies that the options either employ different techniques or activities, target different populations, or have different goals.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different school safety programs in operation</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youth to receive a sanctions schedule at school orientation</w:t>
            </w:r>
            <w:r>
              <w:rPr>
                <w:rFonts w:ascii="Arial Narrow" w:hAnsi="Arial Narrow" w:cs="Tahoma"/>
                <w:bCs/>
                <w:color w:val="000000"/>
                <w:sz w:val="18"/>
                <w:szCs w:val="17"/>
              </w:rPr>
              <w:t xml:space="preserve"> </w:t>
            </w:r>
            <w:r>
              <w:rPr>
                <w:rFonts w:ascii="Arial Narrow" w:hAnsi="Arial Narrow" w:cs="Tahoma"/>
                <w:color w:val="000000"/>
                <w:sz w:val="18"/>
                <w:szCs w:val="17"/>
              </w:rPr>
              <w:t>(short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To help determine whether accountability programming is being implemented as intended with the distribution of the sanctions schedule at school orientation. This measures system accountability. Appropriate for schools, school districts, county, village, ranchero, pueblo or reservation departments that oversee schools/education. Report raw number of youth that received a sanctions schedule at school orientation. If there is no formal orientation, use the start of classes as the time point. Percent is calculated by dividing the number of youth to receive a sanctions schedule at orientation by the number of youth to enter the school(s).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youth to receive a sanctions schedule at orientation</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youth served/enrolled</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Average time in hours from infraction to sanction</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Average number of hours from infraction to sanction</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misconduct events handled using accountability sanctions/guidelines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accountability. Appropriate for grantees with operational accountability programs. Report the raw number of infractions to result in the prescribed sanctions (the type of sanction, the timing of the sanction, etc.). Percent is the raw number divided by the total number of infractions.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infractions to result in prescribed sanction</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infractions</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target youth referred to the justice system</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grantees with operational accountability programs. Report the raw number of youth who are receiving or participating in accountability programming (including those bound by accountability sanctions schedules even if they are receiving no direct services) to be referred to the justice system from the school. Percent is the raw number divided by the total number of youth who are receiving or participating in accountability programming (including those bound by accountability sanctions schedules even if they are receiving no direct services).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youth referred from the school to the justice system</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youth participants in accountability programs</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formal incident reports</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based on the idea that incident reports partially represent youth misbehavior. Appropriate for programs that serve youth. Report the number of incident reports made to the school. Include reports to the school administration about accidents, fights, non-attendance at class, or other forms of misbehaviors. Also, include any other formal notations about misbehaviors such as warnings issued or notices to parents.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formal incident reports</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crimes reported to the police</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based on the idea that crime reports partially represent youth misbehavior. Appropriate for programs that serve youth. Report the number of crimes reported to police that involve crime affecting school personnel, school property, or students. For reports of crime against people, include events that occur on school property, involve students (or recent students) as perpetrators, or are otherwise related to the school.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crimes reported to the police</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and percent of teachers threatened at school</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Most appropriate for schools or school districts. Report the raw number of teachers that receive threats from students (actual or presumed). Percent is the raw number divided by the total number of teachers.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teachers threatened</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teachers</w:t>
            </w:r>
          </w:p>
          <w:p w:rsidR="00195607" w:rsidRDefault="00195607" w:rsidP="00332E95">
            <w:pPr>
              <w:keepLines/>
              <w:spacing w:after="0" w:line="240" w:lineRule="auto"/>
              <w:ind w:left="221" w:hanging="198"/>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195607" w:rsidRDefault="00195607" w:rsidP="00332E95">
            <w:pPr>
              <w:keepLines/>
              <w:spacing w:after="0" w:line="240" w:lineRule="auto"/>
              <w:ind w:left="221" w:hanging="198"/>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6" w:space="0" w:color="000000"/>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Average number of hours youth spend out of learning activities</w:t>
            </w:r>
            <w:r w:rsidRPr="00936904">
              <w:rPr>
                <w:rFonts w:ascii="Arial Narrow" w:hAnsi="Arial Narrow" w:cs="Tahoma"/>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6" w:space="0" w:color="000000"/>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system operation, based on the idea that students should remain in a learning environment when possible. Appropriate for schools or programs providing education or training. Report the average number of hours youth spend outside of learning activities (e.g., lectures, presentations, field trips, or other activities designed to meet the instructional goals of the program/school) per week divided by the total hours of instruction possible per week. </w:t>
            </w:r>
          </w:p>
        </w:tc>
        <w:tc>
          <w:tcPr>
            <w:tcW w:w="3300" w:type="dxa"/>
            <w:tcBorders>
              <w:top w:val="single" w:sz="6" w:space="0" w:color="000000"/>
              <w:bottom w:val="single" w:sz="6" w:space="0" w:color="000000"/>
              <w:right w:val="single" w:sz="6" w:space="0" w:color="000000"/>
            </w:tcBorders>
          </w:tcPr>
          <w:p w:rsidR="00195607" w:rsidRDefault="00195607" w:rsidP="00332E95">
            <w:pPr>
              <w:keepLines/>
              <w:spacing w:after="0" w:line="240" w:lineRule="auto"/>
              <w:ind w:left="255" w:hanging="232"/>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Average number of hours spent out of class per week</w:t>
            </w:r>
          </w:p>
          <w:p w:rsidR="00195607" w:rsidRDefault="00195607" w:rsidP="00332E95">
            <w:pPr>
              <w:keepLines/>
              <w:spacing w:after="0" w:line="240" w:lineRule="auto"/>
              <w:ind w:left="255" w:hanging="232"/>
              <w:rPr>
                <w:rFonts w:ascii="Arial Narrow" w:hAnsi="Arial Narrow" w:cs="Tahoma"/>
                <w:color w:val="000000"/>
                <w:sz w:val="18"/>
                <w:szCs w:val="17"/>
              </w:rPr>
            </w:pPr>
            <w:r w:rsidRPr="00530BD8">
              <w:rPr>
                <w:rFonts w:ascii="Arial Narrow" w:hAnsi="Arial Narrow" w:cs="Tahoma"/>
                <w:color w:val="000000"/>
                <w:sz w:val="18"/>
                <w:szCs w:val="17"/>
              </w:rPr>
              <w:t>B.</w:t>
            </w:r>
            <w:r w:rsidRPr="00530BD8">
              <w:rPr>
                <w:rFonts w:ascii="Arial Narrow" w:hAnsi="Arial Narrow" w:cs="Tahoma"/>
                <w:color w:val="000000"/>
                <w:sz w:val="18"/>
                <w:szCs w:val="17"/>
              </w:rPr>
              <w:tab/>
              <w:t>Number of hours of possible class time</w:t>
            </w:r>
          </w:p>
          <w:p w:rsidR="00195607" w:rsidRDefault="00195607" w:rsidP="00332E95">
            <w:pPr>
              <w:keepLines/>
              <w:spacing w:after="0" w:line="240" w:lineRule="auto"/>
              <w:ind w:left="255" w:hanging="232"/>
              <w:rPr>
                <w:rFonts w:ascii="Arial Narrow" w:hAnsi="Arial Narrow" w:cs="Tahoma"/>
                <w:color w:val="000000"/>
                <w:sz w:val="18"/>
                <w:szCs w:val="17"/>
              </w:rPr>
            </w:pPr>
            <w:r w:rsidRPr="00530BD8">
              <w:rPr>
                <w:rFonts w:ascii="Arial Narrow" w:hAnsi="Arial Narrow" w:cs="Tahoma"/>
                <w:color w:val="000000"/>
                <w:sz w:val="18"/>
                <w:szCs w:val="17"/>
              </w:rPr>
              <w:t>C.</w:t>
            </w:r>
            <w:r w:rsidRPr="00530BD8">
              <w:rPr>
                <w:rFonts w:ascii="Arial Narrow" w:hAnsi="Arial Narrow" w:cs="Tahoma"/>
                <w:color w:val="000000"/>
                <w:sz w:val="18"/>
                <w:szCs w:val="17"/>
              </w:rPr>
              <w:tab/>
              <w:t>Percent (a/b)</w:t>
            </w:r>
          </w:p>
          <w:p w:rsidR="00195607" w:rsidRDefault="00195607" w:rsidP="00332E95">
            <w:pPr>
              <w:keepLines/>
              <w:spacing w:after="0" w:line="240" w:lineRule="auto"/>
              <w:ind w:left="255" w:hanging="232"/>
              <w:rPr>
                <w:rFonts w:ascii="Arial Narrow" w:hAnsi="Arial Narrow" w:cs="Tahoma"/>
                <w:color w:val="000000"/>
                <w:sz w:val="18"/>
                <w:szCs w:val="17"/>
              </w:rPr>
            </w:pPr>
          </w:p>
        </w:tc>
        <w:tc>
          <w:tcPr>
            <w:tcW w:w="1695" w:type="dxa"/>
            <w:tcBorders>
              <w:top w:val="single" w:sz="6" w:space="0" w:color="000000"/>
              <w:bottom w:val="single" w:sz="6" w:space="0" w:color="000000"/>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r w:rsidR="00195607" w:rsidRPr="00530BD8" w:rsidTr="00332E95">
        <w:trPr>
          <w:cantSplit/>
        </w:trPr>
        <w:tc>
          <w:tcPr>
            <w:tcW w:w="345" w:type="dxa"/>
            <w:tcBorders>
              <w:top w:val="single" w:sz="6" w:space="0" w:color="000000"/>
              <w:left w:val="single" w:sz="8" w:space="0" w:color="auto"/>
              <w:bottom w:val="single" w:sz="8" w:space="0" w:color="auto"/>
            </w:tcBorders>
          </w:tcPr>
          <w:p w:rsidR="00195607" w:rsidRPr="00953D00" w:rsidRDefault="00195607" w:rsidP="00953D00">
            <w:pPr>
              <w:pStyle w:val="ListParagraph"/>
              <w:keepLines/>
              <w:numPr>
                <w:ilvl w:val="0"/>
                <w:numId w:val="10"/>
              </w:numPr>
              <w:spacing w:after="0" w:line="240" w:lineRule="auto"/>
              <w:rPr>
                <w:rFonts w:ascii="Arial Narrow" w:hAnsi="Arial Narrow" w:cs="Tahoma"/>
                <w:color w:val="000000"/>
                <w:sz w:val="18"/>
                <w:szCs w:val="17"/>
              </w:rPr>
            </w:pPr>
          </w:p>
        </w:tc>
        <w:tc>
          <w:tcPr>
            <w:tcW w:w="2041" w:type="dxa"/>
            <w:tcBorders>
              <w:top w:val="single" w:sz="6" w:space="0" w:color="000000"/>
              <w:left w:val="single" w:sz="6" w:space="0" w:color="000000"/>
              <w:bottom w:val="single" w:sz="8" w:space="0" w:color="auto"/>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Number of weapons seized</w:t>
            </w:r>
            <w:r>
              <w:rPr>
                <w:rFonts w:ascii="Arial Narrow" w:hAnsi="Arial Narrow" w:cs="Tahoma"/>
                <w:bCs/>
                <w:color w:val="000000"/>
                <w:sz w:val="18"/>
                <w:szCs w:val="17"/>
              </w:rPr>
              <w:t xml:space="preserve"> </w:t>
            </w:r>
            <w:r>
              <w:rPr>
                <w:rFonts w:ascii="Arial Narrow" w:hAnsi="Arial Narrow" w:cs="Tahoma"/>
                <w:color w:val="000000"/>
                <w:sz w:val="18"/>
                <w:szCs w:val="17"/>
              </w:rPr>
              <w:t>(intermediate term)</w:t>
            </w:r>
          </w:p>
        </w:tc>
        <w:tc>
          <w:tcPr>
            <w:tcW w:w="3569" w:type="dxa"/>
            <w:tcBorders>
              <w:top w:val="single" w:sz="6" w:space="0" w:color="000000"/>
              <w:bottom w:val="single" w:sz="8" w:space="0" w:color="auto"/>
              <w:right w:val="single" w:sz="6" w:space="0" w:color="000000"/>
            </w:tcBorders>
          </w:tcPr>
          <w:p w:rsidR="00195607" w:rsidRDefault="00195607" w:rsidP="00293CED">
            <w:pPr>
              <w:keepLines/>
              <w:spacing w:after="0" w:line="240" w:lineRule="auto"/>
              <w:rPr>
                <w:rFonts w:ascii="Arial Narrow" w:hAnsi="Arial Narrow" w:cs="Tahoma"/>
                <w:color w:val="000000"/>
                <w:sz w:val="18"/>
                <w:szCs w:val="17"/>
              </w:rPr>
            </w:pPr>
            <w:r w:rsidRPr="00530BD8">
              <w:rPr>
                <w:rFonts w:ascii="Arial Narrow" w:hAnsi="Arial Narrow" w:cs="Tahoma"/>
                <w:color w:val="000000"/>
                <w:sz w:val="18"/>
                <w:szCs w:val="17"/>
              </w:rPr>
              <w:t>Measure of youth accountability. Appropriate for programs that serve youth. Report the number of weapons (e.g., guns, knives, sticks) seized from youth. </w:t>
            </w:r>
          </w:p>
        </w:tc>
        <w:tc>
          <w:tcPr>
            <w:tcW w:w="3300" w:type="dxa"/>
            <w:tcBorders>
              <w:top w:val="single" w:sz="6" w:space="0" w:color="000000"/>
              <w:bottom w:val="single" w:sz="8" w:space="0" w:color="auto"/>
              <w:right w:val="single" w:sz="6" w:space="0" w:color="000000"/>
            </w:tcBorders>
          </w:tcPr>
          <w:p w:rsidR="00195607" w:rsidRDefault="00195607" w:rsidP="00332E95">
            <w:pPr>
              <w:keepLines/>
              <w:spacing w:after="0" w:line="240" w:lineRule="auto"/>
              <w:ind w:left="255" w:hanging="232"/>
              <w:rPr>
                <w:rFonts w:ascii="Arial Narrow" w:hAnsi="Arial Narrow" w:cs="Tahoma"/>
                <w:color w:val="000000"/>
                <w:sz w:val="18"/>
                <w:szCs w:val="17"/>
              </w:rPr>
            </w:pPr>
            <w:r w:rsidRPr="00530BD8">
              <w:rPr>
                <w:rFonts w:ascii="Arial Narrow" w:hAnsi="Arial Narrow" w:cs="Tahoma"/>
                <w:color w:val="000000"/>
                <w:sz w:val="18"/>
                <w:szCs w:val="17"/>
              </w:rPr>
              <w:t>A.</w:t>
            </w:r>
            <w:r w:rsidRPr="00530BD8">
              <w:rPr>
                <w:rFonts w:ascii="Arial Narrow" w:hAnsi="Arial Narrow" w:cs="Tahoma"/>
                <w:color w:val="000000"/>
                <w:sz w:val="18"/>
                <w:szCs w:val="17"/>
              </w:rPr>
              <w:tab/>
              <w:t>Number of weapons seized</w:t>
            </w:r>
          </w:p>
          <w:p w:rsidR="00195607" w:rsidRDefault="00195607" w:rsidP="00332E95">
            <w:pPr>
              <w:keepLines/>
              <w:spacing w:after="0" w:line="240" w:lineRule="auto"/>
              <w:ind w:left="255" w:hanging="232"/>
              <w:rPr>
                <w:rFonts w:ascii="Arial Narrow" w:hAnsi="Arial Narrow" w:cs="Tahoma"/>
                <w:color w:val="000000"/>
                <w:sz w:val="18"/>
                <w:szCs w:val="17"/>
              </w:rPr>
            </w:pPr>
          </w:p>
        </w:tc>
        <w:tc>
          <w:tcPr>
            <w:tcW w:w="1695" w:type="dxa"/>
            <w:tcBorders>
              <w:top w:val="single" w:sz="6" w:space="0" w:color="000000"/>
              <w:bottom w:val="single" w:sz="8" w:space="0" w:color="auto"/>
              <w:right w:val="single" w:sz="8" w:space="0" w:color="auto"/>
            </w:tcBorders>
          </w:tcPr>
          <w:p w:rsidR="00195607" w:rsidRDefault="00195607" w:rsidP="00293CED">
            <w:pPr>
              <w:keepLines/>
              <w:spacing w:after="0" w:line="240" w:lineRule="auto"/>
              <w:rPr>
                <w:rFonts w:ascii="Arial Narrow" w:hAnsi="Arial Narrow" w:cs="Tahoma"/>
                <w:color w:val="000000"/>
                <w:sz w:val="18"/>
                <w:szCs w:val="17"/>
              </w:rPr>
            </w:pPr>
          </w:p>
        </w:tc>
      </w:tr>
    </w:tbl>
    <w:p w:rsidR="00195607" w:rsidRDefault="00195607"/>
    <w:sectPr w:rsidR="00195607" w:rsidSect="0019560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336" w:rsidRDefault="00546336" w:rsidP="00195607">
      <w:pPr>
        <w:spacing w:after="0" w:line="240" w:lineRule="auto"/>
      </w:pPr>
      <w:r>
        <w:separator/>
      </w:r>
    </w:p>
  </w:endnote>
  <w:endnote w:type="continuationSeparator" w:id="0">
    <w:p w:rsidR="00546336" w:rsidRDefault="00546336" w:rsidP="0019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385648"/>
      <w:docPartObj>
        <w:docPartGallery w:val="Page Numbers (Bottom of Page)"/>
        <w:docPartUnique/>
      </w:docPartObj>
    </w:sdtPr>
    <w:sdtEndPr>
      <w:rPr>
        <w:noProof/>
      </w:rPr>
    </w:sdtEndPr>
    <w:sdtContent>
      <w:p w:rsidR="00EC4D96" w:rsidRDefault="00EC4D96" w:rsidP="00F02508">
        <w:pPr>
          <w:pStyle w:val="Footer"/>
          <w:jc w:val="right"/>
        </w:pPr>
        <w:r>
          <w:fldChar w:fldCharType="begin"/>
        </w:r>
        <w:r>
          <w:instrText xml:space="preserve"> PAGE   \* MERGEFORMAT </w:instrText>
        </w:r>
        <w:r>
          <w:fldChar w:fldCharType="separate"/>
        </w:r>
        <w:r w:rsidR="00F0250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336" w:rsidRDefault="00546336" w:rsidP="00195607">
      <w:pPr>
        <w:spacing w:after="0" w:line="240" w:lineRule="auto"/>
      </w:pPr>
      <w:r>
        <w:separator/>
      </w:r>
    </w:p>
  </w:footnote>
  <w:footnote w:type="continuationSeparator" w:id="0">
    <w:p w:rsidR="00546336" w:rsidRDefault="00546336" w:rsidP="00195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607" w:rsidRPr="008776B6" w:rsidRDefault="00195607" w:rsidP="00195607">
    <w:pPr>
      <w:pStyle w:val="Heading1"/>
      <w:spacing w:before="0" w:after="0"/>
      <w:rPr>
        <w:color w:val="auto"/>
      </w:rPr>
    </w:pPr>
    <w:r w:rsidRPr="008776B6">
      <w:rPr>
        <w:color w:val="auto"/>
      </w:rPr>
      <w:t>Office of Juvenile Justice and Delinquency Prevention</w:t>
    </w:r>
  </w:p>
  <w:p w:rsidR="00195607" w:rsidRPr="00195C88" w:rsidRDefault="00195607" w:rsidP="00195607">
    <w:pPr>
      <w:pStyle w:val="Heading1"/>
      <w:spacing w:before="100"/>
      <w:rPr>
        <w:rStyle w:val="instructions1"/>
        <w:rFonts w:cs="Arial"/>
        <w:bCs/>
      </w:rPr>
    </w:pPr>
    <w:r w:rsidRPr="00195C88">
      <w:rPr>
        <w:rStyle w:val="instructions1"/>
        <w:rFonts w:cs="Arial"/>
        <w:bCs/>
      </w:rPr>
      <w:t>Tribal Juvenile Accountability Discretionary Grant Program (T-JADG)</w:t>
    </w:r>
  </w:p>
  <w:p w:rsidR="00195607" w:rsidRDefault="00195607" w:rsidP="00195607">
    <w:pPr>
      <w:pStyle w:val="Heading1"/>
      <w:spacing w:after="100"/>
    </w:pPr>
    <w:r w:rsidRPr="00D27F8D">
      <w:rPr>
        <w:color w:val="auto"/>
      </w:rPr>
      <w:t>School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5EA"/>
    <w:multiLevelType w:val="hybridMultilevel"/>
    <w:tmpl w:val="85E4FB1A"/>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FB1BF8"/>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64176"/>
    <w:multiLevelType w:val="hybridMultilevel"/>
    <w:tmpl w:val="9C7822E4"/>
    <w:lvl w:ilvl="0" w:tplc="BA3626B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1F330E7E"/>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2A98349F"/>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32565A4D"/>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127E9"/>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A7EF8"/>
    <w:multiLevelType w:val="hybridMultilevel"/>
    <w:tmpl w:val="3A369BCA"/>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6A6590"/>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57D55"/>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5CA2087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9"/>
  </w:num>
  <w:num w:numId="2">
    <w:abstractNumId w:val="2"/>
  </w:num>
  <w:num w:numId="3">
    <w:abstractNumId w:val="4"/>
  </w:num>
  <w:num w:numId="4">
    <w:abstractNumId w:val="3"/>
  </w:num>
  <w:num w:numId="5">
    <w:abstractNumId w:val="10"/>
  </w:num>
  <w:num w:numId="6">
    <w:abstractNumId w:val="1"/>
  </w:num>
  <w:num w:numId="7">
    <w:abstractNumId w:val="5"/>
  </w:num>
  <w:num w:numId="8">
    <w:abstractNumId w:val="6"/>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607"/>
    <w:rsid w:val="00103ADF"/>
    <w:rsid w:val="00195607"/>
    <w:rsid w:val="00332E95"/>
    <w:rsid w:val="00546336"/>
    <w:rsid w:val="007F62EE"/>
    <w:rsid w:val="00953D00"/>
    <w:rsid w:val="00EC4D96"/>
    <w:rsid w:val="00F0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EA05E-1F14-4F0A-8A19-80FB92AF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607"/>
  </w:style>
  <w:style w:type="paragraph" w:styleId="Heading1">
    <w:name w:val="heading 1"/>
    <w:basedOn w:val="Normal"/>
    <w:next w:val="BodyText"/>
    <w:link w:val="Heading1Char"/>
    <w:qFormat/>
    <w:rsid w:val="00195607"/>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7"/>
  </w:style>
  <w:style w:type="paragraph" w:styleId="Footer">
    <w:name w:val="footer"/>
    <w:basedOn w:val="Normal"/>
    <w:link w:val="FooterChar"/>
    <w:uiPriority w:val="99"/>
    <w:unhideWhenUsed/>
    <w:rsid w:val="00195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7"/>
  </w:style>
  <w:style w:type="character" w:customStyle="1" w:styleId="Heading1Char">
    <w:name w:val="Heading 1 Char"/>
    <w:basedOn w:val="DefaultParagraphFont"/>
    <w:link w:val="Heading1"/>
    <w:rsid w:val="00195607"/>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195607"/>
  </w:style>
  <w:style w:type="paragraph" w:styleId="BodyText">
    <w:name w:val="Body Text"/>
    <w:basedOn w:val="Normal"/>
    <w:link w:val="BodyTextChar"/>
    <w:uiPriority w:val="99"/>
    <w:semiHidden/>
    <w:unhideWhenUsed/>
    <w:rsid w:val="00195607"/>
    <w:pPr>
      <w:spacing w:after="120"/>
    </w:pPr>
  </w:style>
  <w:style w:type="character" w:customStyle="1" w:styleId="BodyTextChar">
    <w:name w:val="Body Text Char"/>
    <w:basedOn w:val="DefaultParagraphFont"/>
    <w:link w:val="BodyText"/>
    <w:uiPriority w:val="99"/>
    <w:semiHidden/>
    <w:rsid w:val="00195607"/>
  </w:style>
  <w:style w:type="character" w:styleId="Strong">
    <w:name w:val="Strong"/>
    <w:qFormat/>
    <w:rsid w:val="00195607"/>
    <w:rPr>
      <w:b/>
      <w:bCs/>
    </w:rPr>
  </w:style>
  <w:style w:type="paragraph" w:styleId="ListParagraph">
    <w:name w:val="List Paragraph"/>
    <w:basedOn w:val="Normal"/>
    <w:uiPriority w:val="34"/>
    <w:qFormat/>
    <w:rsid w:val="00195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2021-08-11T20:53:00Z</dcterms:created>
  <dcterms:modified xsi:type="dcterms:W3CDTF">2021-08-11T20:53:00Z</dcterms:modified>
</cp:coreProperties>
</file>