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5" w:type="dxa"/>
          <w:left w:w="75" w:type="dxa"/>
          <w:bottom w:w="75" w:type="dxa"/>
          <w:right w:w="75" w:type="dxa"/>
        </w:tblCellMar>
        <w:tblLook w:val="04A0" w:firstRow="1" w:lastRow="0" w:firstColumn="1" w:lastColumn="0" w:noHBand="0" w:noVBand="1"/>
      </w:tblPr>
      <w:tblGrid>
        <w:gridCol w:w="345"/>
        <w:gridCol w:w="1800"/>
        <w:gridCol w:w="3420"/>
        <w:gridCol w:w="3780"/>
        <w:gridCol w:w="1605"/>
      </w:tblGrid>
      <w:tr w:rsidR="00EA5D85" w:rsidRPr="00CD0667" w:rsidTr="00AF1554">
        <w:trPr>
          <w:cantSplit/>
          <w:tblHeader/>
        </w:trPr>
        <w:tc>
          <w:tcPr>
            <w:tcW w:w="345" w:type="dxa"/>
            <w:tcBorders>
              <w:right w:val="single" w:sz="8" w:space="0" w:color="FFFFFF" w:themeColor="background1"/>
            </w:tcBorders>
            <w:shd w:val="clear" w:color="auto" w:fill="003366"/>
            <w:vAlign w:val="center"/>
            <w:hideMark/>
          </w:tcPr>
          <w:p w:rsidR="004B7767" w:rsidRPr="00CD0667" w:rsidRDefault="004B7767" w:rsidP="00402607">
            <w:pPr>
              <w:keepLines/>
              <w:spacing w:afterLines="20" w:after="48" w:line="240" w:lineRule="auto"/>
              <w:jc w:val="center"/>
              <w:rPr>
                <w:rFonts w:ascii="Arial Narrow" w:hAnsi="Arial Narrow" w:cs="Tahoma"/>
                <w:color w:val="FFFFFF" w:themeColor="background1"/>
                <w:sz w:val="20"/>
                <w:szCs w:val="20"/>
              </w:rPr>
            </w:pPr>
            <w:bookmarkStart w:id="0" w:name="_GoBack"/>
            <w:bookmarkEnd w:id="0"/>
            <w:r w:rsidRPr="00CD0667">
              <w:rPr>
                <w:rStyle w:val="Strong"/>
                <w:rFonts w:ascii="Arial Narrow" w:hAnsi="Arial Narrow" w:cs="Tahoma"/>
                <w:color w:val="FFFFFF" w:themeColor="background1"/>
                <w:sz w:val="20"/>
                <w:szCs w:val="20"/>
              </w:rPr>
              <w:t>#</w:t>
            </w:r>
          </w:p>
        </w:tc>
        <w:tc>
          <w:tcPr>
            <w:tcW w:w="1800" w:type="dxa"/>
            <w:tcBorders>
              <w:left w:val="single" w:sz="8" w:space="0" w:color="FFFFFF" w:themeColor="background1"/>
              <w:right w:val="single" w:sz="8" w:space="0" w:color="FFFFFF" w:themeColor="background1"/>
            </w:tcBorders>
            <w:shd w:val="clear" w:color="auto" w:fill="003366"/>
            <w:vAlign w:val="center"/>
            <w:hideMark/>
          </w:tcPr>
          <w:p w:rsidR="004B7767" w:rsidRPr="00CD0667" w:rsidRDefault="004B7767" w:rsidP="00402607">
            <w:pPr>
              <w:keepLines/>
              <w:spacing w:afterLines="20" w:after="48" w:line="240" w:lineRule="auto"/>
              <w:jc w:val="center"/>
              <w:rPr>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t>Output Measure</w:t>
            </w:r>
          </w:p>
        </w:tc>
        <w:tc>
          <w:tcPr>
            <w:tcW w:w="3420" w:type="dxa"/>
            <w:tcBorders>
              <w:left w:val="single" w:sz="8" w:space="0" w:color="FFFFFF" w:themeColor="background1"/>
              <w:right w:val="single" w:sz="8" w:space="0" w:color="FFFFFF" w:themeColor="background1"/>
            </w:tcBorders>
            <w:shd w:val="clear" w:color="auto" w:fill="003366"/>
            <w:vAlign w:val="center"/>
            <w:hideMark/>
          </w:tcPr>
          <w:p w:rsidR="004B7767" w:rsidRPr="00CD0667" w:rsidRDefault="004B7767" w:rsidP="00AF1554">
            <w:pPr>
              <w:keepLines/>
              <w:spacing w:after="0" w:line="240" w:lineRule="auto"/>
              <w:jc w:val="center"/>
              <w:rPr>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t>Definition</w:t>
            </w:r>
          </w:p>
        </w:tc>
        <w:tc>
          <w:tcPr>
            <w:tcW w:w="3780" w:type="dxa"/>
            <w:tcBorders>
              <w:left w:val="single" w:sz="8" w:space="0" w:color="FFFFFF" w:themeColor="background1"/>
              <w:right w:val="single" w:sz="8" w:space="0" w:color="FFFFFF" w:themeColor="background1"/>
            </w:tcBorders>
            <w:shd w:val="clear" w:color="auto" w:fill="003366"/>
            <w:noWrap/>
            <w:vAlign w:val="center"/>
            <w:hideMark/>
          </w:tcPr>
          <w:p w:rsidR="004B7767" w:rsidRPr="00CD0667" w:rsidRDefault="004B7767" w:rsidP="00402607">
            <w:pPr>
              <w:keepLines/>
              <w:spacing w:afterLines="20" w:after="48" w:line="240" w:lineRule="auto"/>
              <w:jc w:val="center"/>
              <w:rPr>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t>Data Grantee Reports</w:t>
            </w:r>
          </w:p>
        </w:tc>
        <w:tc>
          <w:tcPr>
            <w:tcW w:w="1605" w:type="dxa"/>
            <w:tcBorders>
              <w:left w:val="single" w:sz="8" w:space="0" w:color="FFFFFF" w:themeColor="background1"/>
            </w:tcBorders>
            <w:shd w:val="clear" w:color="auto" w:fill="003366"/>
            <w:vAlign w:val="center"/>
            <w:hideMark/>
          </w:tcPr>
          <w:p w:rsidR="004B7767" w:rsidRPr="00CD0667" w:rsidRDefault="004B7767" w:rsidP="00402607">
            <w:pPr>
              <w:keepLines/>
              <w:spacing w:afterLines="20" w:after="48" w:line="240" w:lineRule="auto"/>
              <w:jc w:val="center"/>
              <w:rPr>
                <w:rStyle w:val="Strong"/>
                <w:rFonts w:ascii="Arial Narrow" w:hAnsi="Arial Narrow" w:cs="Tahoma"/>
                <w:color w:val="FFFFFF" w:themeColor="background1"/>
                <w:sz w:val="20"/>
                <w:szCs w:val="20"/>
              </w:rPr>
            </w:pPr>
            <w:r w:rsidRPr="00CD0667">
              <w:rPr>
                <w:rStyle w:val="Strong"/>
                <w:rFonts w:ascii="Arial Narrow" w:hAnsi="Arial Narrow" w:cs="Tahoma"/>
                <w:color w:val="FFFFFF" w:themeColor="background1"/>
                <w:sz w:val="20"/>
                <w:szCs w:val="20"/>
              </w:rPr>
              <w:t>Record Data Here</w:t>
            </w:r>
          </w:p>
        </w:tc>
      </w:tr>
      <w:tr w:rsidR="004B7767" w:rsidRPr="00CD0667" w:rsidTr="00AF1554">
        <w:trPr>
          <w:cantSplit/>
        </w:trPr>
        <w:tc>
          <w:tcPr>
            <w:tcW w:w="345" w:type="dxa"/>
            <w:hideMark/>
          </w:tcPr>
          <w:p w:rsidR="004B7767" w:rsidRPr="00CD0667" w:rsidRDefault="004B7767" w:rsidP="00402607">
            <w:pPr>
              <w:keepLines/>
              <w:spacing w:afterLines="20" w:after="48"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1 </w:t>
            </w:r>
          </w:p>
        </w:tc>
        <w:tc>
          <w:tcPr>
            <w:tcW w:w="1800" w:type="dxa"/>
            <w:hideMark/>
          </w:tcPr>
          <w:p w:rsidR="004B7767" w:rsidRPr="00AF1554" w:rsidRDefault="00F86BA3" w:rsidP="00402607">
            <w:pPr>
              <w:keepLines/>
              <w:spacing w:afterLines="20" w:after="48" w:line="240" w:lineRule="auto"/>
              <w:rPr>
                <w:rFonts w:ascii="Arial Narrow" w:hAnsi="Arial Narrow" w:cs="Tahoma"/>
                <w:b/>
                <w:bCs/>
                <w:color w:val="000000"/>
                <w:sz w:val="20"/>
                <w:szCs w:val="20"/>
              </w:rPr>
            </w:pPr>
            <w:r>
              <w:rPr>
                <w:rFonts w:ascii="Arial Narrow" w:hAnsi="Arial Narrow" w:cs="Tahoma"/>
                <w:b/>
                <w:bCs/>
                <w:color w:val="000000"/>
                <w:sz w:val="20"/>
                <w:szCs w:val="20"/>
              </w:rPr>
              <w:t xml:space="preserve">Were planning activities </w:t>
            </w:r>
            <w:r w:rsidR="004B7767" w:rsidRPr="00CD0667">
              <w:rPr>
                <w:rFonts w:ascii="Arial Narrow" w:hAnsi="Arial Narrow" w:cs="Tahoma"/>
                <w:b/>
                <w:bCs/>
                <w:color w:val="000000"/>
                <w:sz w:val="20"/>
                <w:szCs w:val="20"/>
              </w:rPr>
              <w:t>conducted for this aw</w:t>
            </w:r>
            <w:r w:rsidR="00957EDD" w:rsidRPr="00CD0667">
              <w:rPr>
                <w:rFonts w:ascii="Arial Narrow" w:hAnsi="Arial Narrow" w:cs="Tahoma"/>
                <w:b/>
                <w:bCs/>
                <w:color w:val="000000"/>
                <w:sz w:val="20"/>
                <w:szCs w:val="20"/>
              </w:rPr>
              <w:t>ard during the reporting period</w:t>
            </w:r>
          </w:p>
        </w:tc>
        <w:tc>
          <w:tcPr>
            <w:tcW w:w="3420" w:type="dxa"/>
          </w:tcPr>
          <w:p w:rsidR="004B7767" w:rsidRPr="00AF1554" w:rsidRDefault="00957EDD" w:rsidP="00AF1554">
            <w:pPr>
              <w:spacing w:after="0" w:line="240" w:lineRule="auto"/>
              <w:rPr>
                <w:rFonts w:ascii="Arial Narrow" w:hAnsi="Arial Narrow" w:cs="Tahoma"/>
                <w:sz w:val="20"/>
                <w:szCs w:val="20"/>
              </w:rPr>
            </w:pPr>
            <w:r w:rsidRPr="00CD0667">
              <w:rPr>
                <w:rFonts w:ascii="Arial Narrow" w:hAnsi="Arial Narrow" w:cs="Tahoma"/>
                <w:sz w:val="20"/>
                <w:szCs w:val="20"/>
              </w:rPr>
              <w:t xml:space="preserve">This measure determines whether the grantee has conducted planning activities during the reporting period. </w:t>
            </w:r>
          </w:p>
        </w:tc>
        <w:tc>
          <w:tcPr>
            <w:tcW w:w="3780" w:type="dxa"/>
            <w:hideMark/>
          </w:tcPr>
          <w:p w:rsidR="004B7767" w:rsidRPr="00CD0667" w:rsidRDefault="00AF1554" w:rsidP="00AF1554">
            <w:pPr>
              <w:keepLines/>
              <w:spacing w:afterLines="20" w:after="48" w:line="240" w:lineRule="auto"/>
              <w:ind w:left="288" w:hanging="259"/>
              <w:rPr>
                <w:rFonts w:ascii="Arial Narrow" w:hAnsi="Arial Narrow" w:cs="Tahoma"/>
                <w:color w:val="000000"/>
                <w:sz w:val="20"/>
                <w:szCs w:val="20"/>
              </w:rPr>
            </w:pPr>
            <w:r>
              <w:rPr>
                <w:rFonts w:ascii="Arial Narrow" w:hAnsi="Arial Narrow" w:cs="Tahoma"/>
                <w:color w:val="000000"/>
                <w:sz w:val="20"/>
                <w:szCs w:val="20"/>
              </w:rPr>
              <w:t>A.</w:t>
            </w:r>
            <w:r>
              <w:rPr>
                <w:rFonts w:ascii="Arial Narrow" w:hAnsi="Arial Narrow" w:cs="Tahoma"/>
                <w:color w:val="000000"/>
                <w:sz w:val="20"/>
                <w:szCs w:val="20"/>
              </w:rPr>
              <w:tab/>
            </w:r>
            <w:r w:rsidR="004B7767" w:rsidRPr="00CD0667">
              <w:rPr>
                <w:rFonts w:ascii="Arial Narrow" w:hAnsi="Arial Narrow" w:cs="Tahoma"/>
                <w:color w:val="000000"/>
                <w:sz w:val="20"/>
                <w:szCs w:val="20"/>
              </w:rPr>
              <w:t xml:space="preserve">Please respond: Yes or No </w:t>
            </w:r>
          </w:p>
          <w:p w:rsidR="004B7767" w:rsidRPr="00CD0667" w:rsidRDefault="00AF1554" w:rsidP="00AF1554">
            <w:pPr>
              <w:keepLines/>
              <w:spacing w:afterLines="20" w:after="48" w:line="240" w:lineRule="auto"/>
              <w:ind w:left="288" w:hanging="259"/>
              <w:rPr>
                <w:rFonts w:ascii="Arial Narrow" w:hAnsi="Arial Narrow" w:cs="Tahoma"/>
                <w:color w:val="000000"/>
                <w:sz w:val="20"/>
                <w:szCs w:val="20"/>
              </w:rPr>
            </w:pPr>
            <w:r>
              <w:rPr>
                <w:rFonts w:ascii="Arial Narrow" w:hAnsi="Arial Narrow" w:cs="Tahoma"/>
                <w:color w:val="000000"/>
                <w:sz w:val="20"/>
                <w:szCs w:val="20"/>
              </w:rPr>
              <w:t>B.</w:t>
            </w:r>
            <w:r>
              <w:rPr>
                <w:rFonts w:ascii="Arial Narrow" w:hAnsi="Arial Narrow" w:cs="Tahoma"/>
                <w:color w:val="000000"/>
                <w:sz w:val="20"/>
                <w:szCs w:val="20"/>
              </w:rPr>
              <w:tab/>
            </w:r>
            <w:r w:rsidR="00957EDD" w:rsidRPr="00CD0667">
              <w:rPr>
                <w:rFonts w:ascii="Arial Narrow" w:hAnsi="Arial Narrow" w:cs="Tahoma"/>
                <w:color w:val="000000"/>
                <w:sz w:val="20"/>
                <w:szCs w:val="20"/>
              </w:rPr>
              <w:t>If y</w:t>
            </w:r>
            <w:r w:rsidR="004B7767" w:rsidRPr="00CD0667">
              <w:rPr>
                <w:rFonts w:ascii="Arial Narrow" w:hAnsi="Arial Narrow" w:cs="Tahoma"/>
                <w:color w:val="000000"/>
                <w:sz w:val="20"/>
                <w:szCs w:val="20"/>
              </w:rPr>
              <w:t>es, answer the planning ques</w:t>
            </w:r>
            <w:r>
              <w:rPr>
                <w:rFonts w:ascii="Arial Narrow" w:hAnsi="Arial Narrow" w:cs="Tahoma"/>
                <w:color w:val="000000"/>
                <w:sz w:val="20"/>
                <w:szCs w:val="20"/>
              </w:rPr>
              <w:t>tions for the reporting period.</w:t>
            </w:r>
            <w:r w:rsidR="004B7767" w:rsidRPr="00CD0667">
              <w:rPr>
                <w:rFonts w:ascii="Arial Narrow" w:hAnsi="Arial Narrow" w:cs="Tahoma"/>
                <w:color w:val="000000"/>
                <w:sz w:val="20"/>
                <w:szCs w:val="20"/>
              </w:rPr>
              <w:t xml:space="preserve"> </w:t>
            </w:r>
            <w:r w:rsidR="00957EDD" w:rsidRPr="00CD0667">
              <w:rPr>
                <w:rFonts w:ascii="Arial Narrow" w:hAnsi="Arial Narrow" w:cs="Tahoma"/>
                <w:color w:val="000000"/>
                <w:sz w:val="20"/>
                <w:szCs w:val="20"/>
              </w:rPr>
              <w:t>If n</w:t>
            </w:r>
            <w:r w:rsidR="004B7767" w:rsidRPr="00CD0667">
              <w:rPr>
                <w:rFonts w:ascii="Arial Narrow" w:hAnsi="Arial Narrow" w:cs="Tahoma"/>
                <w:color w:val="000000"/>
                <w:sz w:val="20"/>
                <w:szCs w:val="20"/>
              </w:rPr>
              <w:t xml:space="preserve">o, enter in the text box the </w:t>
            </w:r>
            <w:r w:rsidR="00957EDD" w:rsidRPr="00CD0667">
              <w:rPr>
                <w:rFonts w:ascii="Arial Narrow" w:hAnsi="Arial Narrow" w:cs="Tahoma"/>
                <w:b/>
                <w:color w:val="000000"/>
                <w:sz w:val="20"/>
                <w:szCs w:val="20"/>
              </w:rPr>
              <w:t>month/year</w:t>
            </w:r>
            <w:r w:rsidR="004B7767" w:rsidRPr="00CD0667">
              <w:rPr>
                <w:rFonts w:ascii="Arial Narrow" w:hAnsi="Arial Narrow" w:cs="Tahoma"/>
                <w:color w:val="000000"/>
                <w:sz w:val="20"/>
                <w:szCs w:val="20"/>
              </w:rPr>
              <w:t xml:space="preserve"> planning activities were completed, or provide an alternate explanati</w:t>
            </w:r>
            <w:r>
              <w:rPr>
                <w:rFonts w:ascii="Arial Narrow" w:hAnsi="Arial Narrow" w:cs="Tahoma"/>
                <w:color w:val="000000"/>
                <w:sz w:val="20"/>
                <w:szCs w:val="20"/>
              </w:rPr>
              <w:t>on for why no date is available</w:t>
            </w:r>
          </w:p>
        </w:tc>
        <w:tc>
          <w:tcPr>
            <w:tcW w:w="1605" w:type="dxa"/>
          </w:tcPr>
          <w:p w:rsidR="004B7767" w:rsidRPr="00CD0667" w:rsidRDefault="004B7767" w:rsidP="00402607">
            <w:pPr>
              <w:keepLines/>
              <w:spacing w:afterLines="20" w:after="48" w:line="240" w:lineRule="auto"/>
              <w:rPr>
                <w:rFonts w:ascii="Arial Narrow" w:hAnsi="Arial Narrow" w:cs="Tahoma"/>
                <w:color w:val="000000"/>
                <w:sz w:val="20"/>
                <w:szCs w:val="20"/>
              </w:rPr>
            </w:pPr>
          </w:p>
        </w:tc>
      </w:tr>
      <w:tr w:rsidR="004B7767" w:rsidRPr="00CD0667" w:rsidTr="00AF1554">
        <w:trPr>
          <w:cantSplit/>
        </w:trPr>
        <w:tc>
          <w:tcPr>
            <w:tcW w:w="345" w:type="dxa"/>
            <w:hideMark/>
          </w:tcPr>
          <w:p w:rsidR="004B7767" w:rsidRPr="00CD0667" w:rsidRDefault="004B7767" w:rsidP="00402607">
            <w:pPr>
              <w:keepLines/>
              <w:spacing w:afterLines="20" w:after="48"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2 </w:t>
            </w:r>
          </w:p>
        </w:tc>
        <w:tc>
          <w:tcPr>
            <w:tcW w:w="1800" w:type="dxa"/>
            <w:hideMark/>
          </w:tcPr>
          <w:p w:rsidR="00B265EF" w:rsidRDefault="004B7767" w:rsidP="00402607">
            <w:pPr>
              <w:keepLines/>
              <w:spacing w:afterLines="20" w:after="48" w:line="240" w:lineRule="auto"/>
              <w:rPr>
                <w:rFonts w:ascii="Arial Narrow" w:hAnsi="Arial Narrow" w:cs="Tahoma"/>
                <w:b/>
                <w:bCs/>
                <w:color w:val="000000"/>
                <w:sz w:val="20"/>
                <w:szCs w:val="20"/>
              </w:rPr>
            </w:pPr>
            <w:r w:rsidRPr="00CD0667">
              <w:rPr>
                <w:rFonts w:ascii="Arial Narrow" w:hAnsi="Arial Narrow" w:cs="Tahoma"/>
                <w:b/>
                <w:bCs/>
                <w:color w:val="000000"/>
                <w:sz w:val="20"/>
                <w:szCs w:val="20"/>
              </w:rPr>
              <w:t>Identify if any OJJDP-</w:t>
            </w:r>
            <w:r w:rsidR="00957EDD" w:rsidRPr="00CD0667">
              <w:rPr>
                <w:rFonts w:ascii="Arial Narrow" w:hAnsi="Arial Narrow" w:cs="Tahoma"/>
                <w:b/>
                <w:bCs/>
                <w:color w:val="000000"/>
                <w:sz w:val="20"/>
                <w:szCs w:val="20"/>
              </w:rPr>
              <w:t>funded</w:t>
            </w:r>
            <w:r w:rsidRPr="00CD0667">
              <w:rPr>
                <w:rFonts w:ascii="Arial Narrow" w:hAnsi="Arial Narrow" w:cs="Tahoma"/>
                <w:b/>
                <w:bCs/>
                <w:color w:val="000000"/>
                <w:sz w:val="20"/>
                <w:szCs w:val="20"/>
              </w:rPr>
              <w:t xml:space="preserve"> tribal meetings were attended during the reporting period</w:t>
            </w:r>
          </w:p>
          <w:p w:rsidR="000672A4" w:rsidRPr="00CD0667" w:rsidRDefault="000672A4" w:rsidP="00402607">
            <w:pPr>
              <w:keepLines/>
              <w:spacing w:afterLines="20" w:after="48" w:line="240" w:lineRule="auto"/>
              <w:rPr>
                <w:rFonts w:ascii="Arial Narrow" w:hAnsi="Arial Narrow" w:cs="Tahoma"/>
                <w:b/>
                <w:bCs/>
                <w:color w:val="000000"/>
                <w:sz w:val="20"/>
                <w:szCs w:val="20"/>
              </w:rPr>
            </w:pPr>
          </w:p>
          <w:p w:rsidR="004B7767" w:rsidRPr="00CD0667" w:rsidRDefault="004B7767" w:rsidP="00402607">
            <w:pPr>
              <w:keepLines/>
              <w:spacing w:afterLines="20" w:after="48" w:line="240" w:lineRule="auto"/>
              <w:rPr>
                <w:rFonts w:ascii="Arial Narrow" w:hAnsi="Arial Narrow" w:cs="Tahoma"/>
                <w:b/>
                <w:bCs/>
                <w:color w:val="000000"/>
                <w:sz w:val="20"/>
                <w:szCs w:val="20"/>
              </w:rPr>
            </w:pPr>
          </w:p>
        </w:tc>
        <w:tc>
          <w:tcPr>
            <w:tcW w:w="3420" w:type="dxa"/>
            <w:hideMark/>
          </w:tcPr>
          <w:p w:rsidR="00957EDD" w:rsidRPr="00CD0667" w:rsidRDefault="00957EDD" w:rsidP="00AF1554">
            <w:pPr>
              <w:keepLines/>
              <w:spacing w:after="0" w:line="240" w:lineRule="auto"/>
              <w:rPr>
                <w:rFonts w:ascii="Arial Narrow" w:hAnsi="Arial Narrow" w:cs="Tahoma"/>
                <w:color w:val="000000"/>
                <w:sz w:val="20"/>
                <w:szCs w:val="20"/>
              </w:rPr>
            </w:pPr>
            <w:r w:rsidRPr="00CD0667">
              <w:rPr>
                <w:rFonts w:ascii="Arial Narrow" w:hAnsi="Arial Narrow" w:cs="Tahoma"/>
                <w:color w:val="000000"/>
                <w:sz w:val="20"/>
                <w:szCs w:val="20"/>
              </w:rPr>
              <w:t>Grantees were required to attend certain training sessions in order to prepare and progress their individual programs. All grantees are required to provide records for this measure.</w:t>
            </w:r>
          </w:p>
          <w:p w:rsidR="004B7767" w:rsidRPr="00CD0667" w:rsidRDefault="004B7767" w:rsidP="00AF1554">
            <w:pPr>
              <w:keepLines/>
              <w:spacing w:after="0" w:line="240" w:lineRule="auto"/>
              <w:rPr>
                <w:rFonts w:ascii="Arial Narrow" w:hAnsi="Arial Narrow" w:cs="Tahoma"/>
                <w:color w:val="000000"/>
                <w:sz w:val="20"/>
                <w:szCs w:val="20"/>
              </w:rPr>
            </w:pPr>
          </w:p>
        </w:tc>
        <w:tc>
          <w:tcPr>
            <w:tcW w:w="3780" w:type="dxa"/>
            <w:hideMark/>
          </w:tcPr>
          <w:p w:rsidR="004B7767" w:rsidRPr="00CD0667" w:rsidRDefault="004B7767" w:rsidP="00AF1554">
            <w:pPr>
              <w:keepLines/>
              <w:spacing w:afterLines="20" w:after="48" w:line="240" w:lineRule="auto"/>
              <w:ind w:left="288" w:hanging="259"/>
              <w:rPr>
                <w:rFonts w:ascii="Arial Narrow" w:hAnsi="Arial Narrow" w:cs="Tahoma"/>
                <w:sz w:val="20"/>
                <w:szCs w:val="20"/>
              </w:rPr>
            </w:pPr>
            <w:r w:rsidRPr="00CD0667">
              <w:rPr>
                <w:rFonts w:ascii="Arial Narrow" w:hAnsi="Arial Narrow" w:cs="Tahoma"/>
                <w:color w:val="000000"/>
                <w:sz w:val="20"/>
                <w:szCs w:val="20"/>
              </w:rPr>
              <w:t>A.</w:t>
            </w:r>
            <w:r w:rsidRPr="00CD0667">
              <w:rPr>
                <w:rFonts w:ascii="Arial Narrow" w:hAnsi="Arial Narrow" w:cs="Tahoma"/>
                <w:color w:val="000000"/>
                <w:sz w:val="20"/>
                <w:szCs w:val="20"/>
              </w:rPr>
              <w:tab/>
            </w:r>
            <w:r w:rsidRPr="00CD0667">
              <w:rPr>
                <w:rFonts w:ascii="Arial Narrow" w:hAnsi="Arial Narrow" w:cs="Tahoma"/>
                <w:sz w:val="20"/>
                <w:szCs w:val="20"/>
              </w:rPr>
              <w:t xml:space="preserve">Tribal New Grantee Orientation </w:t>
            </w:r>
            <w:r w:rsidR="00957EDD" w:rsidRPr="00CD0667">
              <w:rPr>
                <w:rFonts w:ascii="Arial Narrow" w:hAnsi="Arial Narrow" w:cs="Tahoma"/>
                <w:color w:val="000000"/>
                <w:sz w:val="20"/>
                <w:szCs w:val="20"/>
              </w:rPr>
              <w:t>(</w:t>
            </w:r>
            <w:r w:rsidRPr="00CD0667">
              <w:rPr>
                <w:rFonts w:ascii="Arial Narrow" w:hAnsi="Arial Narrow" w:cs="Tahoma"/>
                <w:color w:val="000000"/>
                <w:sz w:val="20"/>
                <w:szCs w:val="20"/>
              </w:rPr>
              <w:t>Yes or No)</w:t>
            </w:r>
          </w:p>
          <w:p w:rsidR="004B7767" w:rsidRPr="00CD0667" w:rsidRDefault="004B7767" w:rsidP="00AF1554">
            <w:pPr>
              <w:keepLines/>
              <w:spacing w:afterLines="20" w:after="48" w:line="240" w:lineRule="auto"/>
              <w:ind w:left="288" w:hanging="259"/>
              <w:rPr>
                <w:rFonts w:ascii="Arial Narrow" w:hAnsi="Arial Narrow" w:cs="Tahoma"/>
                <w:sz w:val="20"/>
                <w:szCs w:val="20"/>
              </w:rPr>
            </w:pPr>
            <w:r w:rsidRPr="00CD0667">
              <w:rPr>
                <w:rFonts w:ascii="Arial Narrow" w:hAnsi="Arial Narrow" w:cs="Tahoma"/>
                <w:color w:val="000000"/>
                <w:sz w:val="20"/>
                <w:szCs w:val="20"/>
              </w:rPr>
              <w:t>B.</w:t>
            </w:r>
            <w:r w:rsidRPr="00CD0667">
              <w:rPr>
                <w:rFonts w:ascii="Arial Narrow" w:hAnsi="Arial Narrow" w:cs="Tahoma"/>
                <w:color w:val="000000"/>
                <w:sz w:val="20"/>
                <w:szCs w:val="20"/>
              </w:rPr>
              <w:tab/>
            </w:r>
            <w:r w:rsidRPr="00CD0667">
              <w:rPr>
                <w:rFonts w:ascii="Arial Narrow" w:hAnsi="Arial Narrow" w:cs="Tahoma"/>
                <w:sz w:val="20"/>
                <w:szCs w:val="20"/>
              </w:rPr>
              <w:t xml:space="preserve">If yes, enter </w:t>
            </w:r>
            <w:r w:rsidRPr="00CD0667">
              <w:rPr>
                <w:rFonts w:ascii="Arial Narrow" w:hAnsi="Arial Narrow" w:cs="Tahoma"/>
                <w:b/>
                <w:sz w:val="20"/>
                <w:szCs w:val="20"/>
              </w:rPr>
              <w:t>month/year</w:t>
            </w:r>
            <w:r w:rsidRPr="00CD0667">
              <w:rPr>
                <w:rFonts w:ascii="Arial Narrow" w:hAnsi="Arial Narrow" w:cs="Tahoma"/>
                <w:sz w:val="20"/>
                <w:szCs w:val="20"/>
              </w:rPr>
              <w:t xml:space="preserve"> of participation. If no, please explain</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C</w:t>
            </w:r>
            <w:r w:rsidRPr="00CD0667">
              <w:rPr>
                <w:rFonts w:ascii="Arial Narrow" w:hAnsi="Arial Narrow" w:cs="Tahoma"/>
                <w:color w:val="000000"/>
                <w:sz w:val="20"/>
                <w:szCs w:val="20"/>
              </w:rPr>
              <w:tab/>
              <w:t>Strategic Planning (</w:t>
            </w:r>
            <w:proofErr w:type="spellStart"/>
            <w:r w:rsidRPr="00CD0667">
              <w:rPr>
                <w:rFonts w:ascii="Arial Narrow" w:hAnsi="Arial Narrow" w:cs="Tahoma"/>
                <w:color w:val="000000"/>
                <w:sz w:val="20"/>
                <w:szCs w:val="20"/>
              </w:rPr>
              <w:t>StratPak</w:t>
            </w:r>
            <w:proofErr w:type="spellEnd"/>
            <w:r w:rsidRPr="00CD0667">
              <w:rPr>
                <w:rFonts w:ascii="Arial Narrow" w:hAnsi="Arial Narrow" w:cs="Tahoma"/>
                <w:color w:val="000000"/>
                <w:sz w:val="20"/>
                <w:szCs w:val="20"/>
              </w:rPr>
              <w:t>) (Yes or No)</w:t>
            </w:r>
          </w:p>
          <w:p w:rsidR="004B7767" w:rsidRPr="00CD0667" w:rsidRDefault="00957EDD"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D.</w:t>
            </w:r>
            <w:r w:rsidRPr="00CD0667">
              <w:rPr>
                <w:rFonts w:ascii="Arial Narrow" w:hAnsi="Arial Narrow" w:cs="Tahoma"/>
                <w:color w:val="000000"/>
                <w:sz w:val="20"/>
                <w:szCs w:val="20"/>
              </w:rPr>
              <w:tab/>
              <w:t>If y</w:t>
            </w:r>
            <w:r w:rsidR="004B7767" w:rsidRPr="00CD0667">
              <w:rPr>
                <w:rFonts w:ascii="Arial Narrow" w:hAnsi="Arial Narrow" w:cs="Tahoma"/>
                <w:color w:val="000000"/>
                <w:sz w:val="20"/>
                <w:szCs w:val="20"/>
              </w:rPr>
              <w:t xml:space="preserve">es, enter </w:t>
            </w:r>
            <w:r w:rsidR="004B7767" w:rsidRPr="00CD0667">
              <w:rPr>
                <w:rFonts w:ascii="Arial Narrow" w:hAnsi="Arial Narrow" w:cs="Tahoma"/>
                <w:b/>
                <w:color w:val="000000"/>
                <w:sz w:val="20"/>
                <w:szCs w:val="20"/>
              </w:rPr>
              <w:t>month/year</w:t>
            </w:r>
            <w:r w:rsidRPr="00CD0667">
              <w:rPr>
                <w:rFonts w:ascii="Arial Narrow" w:hAnsi="Arial Narrow" w:cs="Tahoma"/>
                <w:color w:val="000000"/>
                <w:sz w:val="20"/>
                <w:szCs w:val="20"/>
              </w:rPr>
              <w:t xml:space="preserve"> of participation. If n</w:t>
            </w:r>
            <w:r w:rsidR="004B7767" w:rsidRPr="00CD0667">
              <w:rPr>
                <w:rFonts w:ascii="Arial Narrow" w:hAnsi="Arial Narrow" w:cs="Tahoma"/>
                <w:color w:val="000000"/>
                <w:sz w:val="20"/>
                <w:szCs w:val="20"/>
              </w:rPr>
              <w:t>o, please explain</w:t>
            </w:r>
          </w:p>
          <w:p w:rsidR="004B7767" w:rsidRPr="00CD0667" w:rsidRDefault="00AF1554" w:rsidP="00AF1554">
            <w:pPr>
              <w:keepLines/>
              <w:spacing w:afterLines="20" w:after="48" w:line="240" w:lineRule="auto"/>
              <w:ind w:left="288" w:hanging="259"/>
              <w:rPr>
                <w:rFonts w:ascii="Arial Narrow" w:hAnsi="Arial Narrow" w:cs="Tahoma"/>
                <w:color w:val="000000"/>
                <w:sz w:val="20"/>
                <w:szCs w:val="20"/>
              </w:rPr>
            </w:pPr>
            <w:r>
              <w:rPr>
                <w:rFonts w:ascii="Arial Narrow" w:hAnsi="Arial Narrow" w:cs="Tahoma"/>
                <w:color w:val="000000"/>
                <w:sz w:val="20"/>
                <w:szCs w:val="20"/>
              </w:rPr>
              <w:t>E.</w:t>
            </w:r>
            <w:r>
              <w:rPr>
                <w:rFonts w:ascii="Arial Narrow" w:hAnsi="Arial Narrow" w:cs="Tahoma"/>
                <w:color w:val="000000"/>
                <w:sz w:val="20"/>
                <w:szCs w:val="20"/>
              </w:rPr>
              <w:tab/>
            </w:r>
            <w:r w:rsidR="004B7767" w:rsidRPr="00CD0667">
              <w:rPr>
                <w:rFonts w:ascii="Arial Narrow" w:hAnsi="Arial Narrow" w:cs="Tahoma"/>
                <w:color w:val="000000"/>
                <w:sz w:val="20"/>
                <w:szCs w:val="20"/>
              </w:rPr>
              <w:t>Annual Regional Meeting (Yes or No)</w:t>
            </w:r>
          </w:p>
          <w:p w:rsidR="004B7767" w:rsidRPr="00CD0667" w:rsidRDefault="00957EDD"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F.</w:t>
            </w:r>
            <w:r w:rsidRPr="00CD0667">
              <w:rPr>
                <w:rFonts w:ascii="Arial Narrow" w:hAnsi="Arial Narrow" w:cs="Tahoma"/>
                <w:color w:val="000000"/>
                <w:sz w:val="20"/>
                <w:szCs w:val="20"/>
              </w:rPr>
              <w:tab/>
              <w:t>If y</w:t>
            </w:r>
            <w:r w:rsidR="004B7767" w:rsidRPr="00CD0667">
              <w:rPr>
                <w:rFonts w:ascii="Arial Narrow" w:hAnsi="Arial Narrow" w:cs="Tahoma"/>
                <w:color w:val="000000"/>
                <w:sz w:val="20"/>
                <w:szCs w:val="20"/>
              </w:rPr>
              <w:t xml:space="preserve">es, enter </w:t>
            </w:r>
            <w:r w:rsidR="004B7767" w:rsidRPr="00CD0667">
              <w:rPr>
                <w:rFonts w:ascii="Arial Narrow" w:hAnsi="Arial Narrow" w:cs="Tahoma"/>
                <w:b/>
                <w:color w:val="000000"/>
                <w:sz w:val="20"/>
                <w:szCs w:val="20"/>
              </w:rPr>
              <w:t>month/year</w:t>
            </w:r>
            <w:r w:rsidRPr="00CD0667">
              <w:rPr>
                <w:rFonts w:ascii="Arial Narrow" w:hAnsi="Arial Narrow" w:cs="Tahoma"/>
                <w:color w:val="000000"/>
                <w:sz w:val="20"/>
                <w:szCs w:val="20"/>
              </w:rPr>
              <w:t xml:space="preserve"> of participation. If n</w:t>
            </w:r>
            <w:r w:rsidR="004B7767" w:rsidRPr="00CD0667">
              <w:rPr>
                <w:rFonts w:ascii="Arial Narrow" w:hAnsi="Arial Narrow" w:cs="Tahoma"/>
                <w:color w:val="000000"/>
                <w:sz w:val="20"/>
                <w:szCs w:val="20"/>
              </w:rPr>
              <w:t>o, please explain</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G.</w:t>
            </w:r>
            <w:r w:rsidRPr="00CD0667">
              <w:rPr>
                <w:rFonts w:ascii="Arial Narrow" w:hAnsi="Arial Narrow" w:cs="Tahoma"/>
                <w:color w:val="000000"/>
                <w:sz w:val="20"/>
                <w:szCs w:val="20"/>
              </w:rPr>
              <w:tab/>
              <w:t>Other TYP-rela</w:t>
            </w:r>
            <w:r w:rsidR="00957EDD" w:rsidRPr="00CD0667">
              <w:rPr>
                <w:rFonts w:ascii="Arial Narrow" w:hAnsi="Arial Narrow" w:cs="Tahoma"/>
                <w:color w:val="000000"/>
                <w:sz w:val="20"/>
                <w:szCs w:val="20"/>
              </w:rPr>
              <w:t>ted training activities (</w:t>
            </w:r>
            <w:r w:rsidRPr="00CD0667">
              <w:rPr>
                <w:rFonts w:ascii="Arial Narrow" w:hAnsi="Arial Narrow" w:cs="Tahoma"/>
                <w:color w:val="000000"/>
                <w:sz w:val="20"/>
                <w:szCs w:val="20"/>
              </w:rPr>
              <w:t xml:space="preserve">Yes or No) </w:t>
            </w:r>
          </w:p>
          <w:p w:rsidR="004B7767" w:rsidRPr="00CD0667" w:rsidRDefault="00957EDD"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H.</w:t>
            </w:r>
            <w:r w:rsidRPr="00CD0667">
              <w:rPr>
                <w:rFonts w:ascii="Arial Narrow" w:hAnsi="Arial Narrow" w:cs="Tahoma"/>
                <w:color w:val="000000"/>
                <w:sz w:val="20"/>
                <w:szCs w:val="20"/>
              </w:rPr>
              <w:tab/>
              <w:t>If y</w:t>
            </w:r>
            <w:r w:rsidR="004B7767" w:rsidRPr="00CD0667">
              <w:rPr>
                <w:rFonts w:ascii="Arial Narrow" w:hAnsi="Arial Narrow" w:cs="Tahoma"/>
                <w:color w:val="000000"/>
                <w:sz w:val="20"/>
                <w:szCs w:val="20"/>
              </w:rPr>
              <w:t xml:space="preserve">es, enter </w:t>
            </w:r>
            <w:r w:rsidR="004B7767" w:rsidRPr="00CD0667">
              <w:rPr>
                <w:rFonts w:ascii="Arial Narrow" w:hAnsi="Arial Narrow" w:cs="Tahoma"/>
                <w:b/>
                <w:color w:val="000000"/>
                <w:sz w:val="20"/>
                <w:szCs w:val="20"/>
              </w:rPr>
              <w:t>month/year</w:t>
            </w:r>
            <w:r w:rsidR="004B7767" w:rsidRPr="00CD0667">
              <w:rPr>
                <w:rFonts w:ascii="Arial Narrow" w:hAnsi="Arial Narrow" w:cs="Tahoma"/>
                <w:color w:val="000000"/>
                <w:sz w:val="20"/>
                <w:szCs w:val="20"/>
              </w:rPr>
              <w:t xml:space="preserve"> </w:t>
            </w:r>
            <w:r w:rsidRPr="00CD0667">
              <w:rPr>
                <w:rFonts w:ascii="Arial Narrow" w:hAnsi="Arial Narrow" w:cs="Tahoma"/>
                <w:color w:val="000000"/>
                <w:sz w:val="20"/>
                <w:szCs w:val="20"/>
              </w:rPr>
              <w:t>of participation. If no, please explain</w:t>
            </w:r>
          </w:p>
        </w:tc>
        <w:tc>
          <w:tcPr>
            <w:tcW w:w="1605" w:type="dxa"/>
          </w:tcPr>
          <w:p w:rsidR="004B7767" w:rsidRPr="00CD0667" w:rsidRDefault="004B7767" w:rsidP="00402607">
            <w:pPr>
              <w:keepLines/>
              <w:spacing w:afterLines="20" w:after="48" w:line="240" w:lineRule="auto"/>
              <w:rPr>
                <w:rFonts w:ascii="Arial Narrow" w:hAnsi="Arial Narrow" w:cs="Tahoma"/>
                <w:color w:val="000000"/>
                <w:sz w:val="20"/>
                <w:szCs w:val="20"/>
              </w:rPr>
            </w:pPr>
          </w:p>
        </w:tc>
      </w:tr>
      <w:tr w:rsidR="004B7767" w:rsidRPr="00CD0667" w:rsidTr="00AF1554">
        <w:trPr>
          <w:cantSplit/>
        </w:trPr>
        <w:tc>
          <w:tcPr>
            <w:tcW w:w="345" w:type="dxa"/>
            <w:hideMark/>
          </w:tcPr>
          <w:p w:rsidR="004B7767" w:rsidRPr="00CD0667" w:rsidRDefault="004B7767" w:rsidP="00402607">
            <w:pPr>
              <w:keepLines/>
              <w:spacing w:afterLines="20" w:after="48" w:line="240" w:lineRule="auto"/>
              <w:rPr>
                <w:rFonts w:ascii="Arial Narrow" w:hAnsi="Arial Narrow" w:cs="Tahoma"/>
                <w:color w:val="000000"/>
                <w:sz w:val="20"/>
                <w:szCs w:val="20"/>
              </w:rPr>
            </w:pPr>
            <w:r w:rsidRPr="00CD0667">
              <w:rPr>
                <w:rFonts w:ascii="Arial Narrow" w:hAnsi="Arial Narrow" w:cs="Tahoma"/>
                <w:color w:val="000000"/>
                <w:sz w:val="20"/>
                <w:szCs w:val="20"/>
              </w:rPr>
              <w:t>3</w:t>
            </w:r>
          </w:p>
        </w:tc>
        <w:tc>
          <w:tcPr>
            <w:tcW w:w="1800" w:type="dxa"/>
            <w:hideMark/>
          </w:tcPr>
          <w:p w:rsidR="004B7767" w:rsidRPr="00CD0667" w:rsidRDefault="004B7767" w:rsidP="00402607">
            <w:pPr>
              <w:keepLines/>
              <w:spacing w:afterLines="20" w:after="48" w:line="240" w:lineRule="auto"/>
              <w:rPr>
                <w:rFonts w:ascii="Arial Narrow" w:hAnsi="Arial Narrow" w:cs="Tahoma"/>
                <w:b/>
                <w:bCs/>
                <w:color w:val="000000"/>
                <w:sz w:val="20"/>
                <w:szCs w:val="20"/>
              </w:rPr>
            </w:pPr>
            <w:r w:rsidRPr="00CD0667">
              <w:rPr>
                <w:rFonts w:ascii="Arial Narrow" w:hAnsi="Arial Narrow" w:cs="Tahoma"/>
                <w:b/>
                <w:bCs/>
                <w:color w:val="000000"/>
                <w:sz w:val="20"/>
                <w:szCs w:val="20"/>
              </w:rPr>
              <w:t>Number of partnerships developed during the reporting period</w:t>
            </w:r>
          </w:p>
        </w:tc>
        <w:tc>
          <w:tcPr>
            <w:tcW w:w="3420" w:type="dxa"/>
            <w:hideMark/>
          </w:tcPr>
          <w:p w:rsidR="00957EDD" w:rsidRPr="00CD0667" w:rsidRDefault="00957EDD" w:rsidP="00AF1554">
            <w:pPr>
              <w:keepLines/>
              <w:spacing w:after="120"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This measure is to indicate the number of partnerships that were developed during the reporting period. </w:t>
            </w:r>
          </w:p>
          <w:p w:rsidR="004B7767" w:rsidRPr="00CD0667" w:rsidRDefault="00957EDD" w:rsidP="00AF1554">
            <w:pPr>
              <w:keepLines/>
              <w:spacing w:after="0"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For purposes of </w:t>
            </w:r>
            <w:r w:rsidR="00717323">
              <w:rPr>
                <w:rFonts w:ascii="Arial Narrow" w:hAnsi="Arial Narrow" w:cs="Tahoma"/>
                <w:color w:val="000000"/>
                <w:sz w:val="20"/>
                <w:szCs w:val="20"/>
              </w:rPr>
              <w:t>this grant</w:t>
            </w:r>
            <w:r w:rsidRPr="00CD0667">
              <w:rPr>
                <w:rFonts w:ascii="Arial Narrow" w:hAnsi="Arial Narrow" w:cs="Tahoma"/>
                <w:color w:val="000000"/>
                <w:sz w:val="20"/>
                <w:szCs w:val="20"/>
              </w:rPr>
              <w:t>, partnerships are defined as those organizations with whom the grantee established a direct or indirect financial or other relationship (e.g., consultant organization, contract, Memoranda of Understandings (MOU), media coverage) as a result of the grant funding. Only answer if you conducted planning activities during the reporting period.</w:t>
            </w:r>
          </w:p>
        </w:tc>
        <w:tc>
          <w:tcPr>
            <w:tcW w:w="3780" w:type="dxa"/>
            <w:hideMark/>
          </w:tcPr>
          <w:p w:rsidR="004B7767" w:rsidRPr="00CD0667" w:rsidRDefault="00AF1554" w:rsidP="00AF1554">
            <w:pPr>
              <w:keepLines/>
              <w:spacing w:afterLines="20" w:after="48" w:line="240" w:lineRule="auto"/>
              <w:ind w:left="288" w:hanging="259"/>
              <w:rPr>
                <w:rFonts w:ascii="Arial Narrow" w:hAnsi="Arial Narrow" w:cs="Tahoma"/>
                <w:color w:val="000000"/>
                <w:sz w:val="20"/>
                <w:szCs w:val="20"/>
              </w:rPr>
            </w:pPr>
            <w:r>
              <w:rPr>
                <w:rFonts w:ascii="Arial Narrow" w:hAnsi="Arial Narrow" w:cs="Tahoma"/>
                <w:color w:val="000000"/>
                <w:sz w:val="20"/>
                <w:szCs w:val="20"/>
              </w:rPr>
              <w:t>A.</w:t>
            </w:r>
            <w:r>
              <w:rPr>
                <w:rFonts w:ascii="Arial Narrow" w:hAnsi="Arial Narrow" w:cs="Tahoma"/>
                <w:color w:val="000000"/>
                <w:sz w:val="20"/>
                <w:szCs w:val="20"/>
              </w:rPr>
              <w:tab/>
            </w:r>
            <w:r w:rsidR="004B7767" w:rsidRPr="00CD0667">
              <w:rPr>
                <w:rFonts w:ascii="Arial Narrow" w:hAnsi="Arial Narrow" w:cs="Tahoma"/>
                <w:color w:val="000000"/>
                <w:sz w:val="20"/>
                <w:szCs w:val="20"/>
              </w:rPr>
              <w:t>Please enter the number of partnerships developed</w:t>
            </w:r>
            <w:r w:rsidR="00D9422E" w:rsidRPr="00CD0667">
              <w:rPr>
                <w:rFonts w:ascii="Arial Narrow" w:hAnsi="Arial Narrow" w:cs="Tahoma"/>
                <w:color w:val="000000"/>
                <w:sz w:val="20"/>
                <w:szCs w:val="20"/>
              </w:rPr>
              <w:t xml:space="preserve"> </w:t>
            </w:r>
            <w:r w:rsidR="004B7767" w:rsidRPr="00CD0667">
              <w:rPr>
                <w:rFonts w:ascii="Arial Narrow" w:hAnsi="Arial Narrow" w:cs="Tahoma"/>
                <w:color w:val="000000"/>
                <w:sz w:val="20"/>
                <w:szCs w:val="20"/>
              </w:rPr>
              <w:t xml:space="preserve"> </w:t>
            </w:r>
          </w:p>
        </w:tc>
        <w:tc>
          <w:tcPr>
            <w:tcW w:w="1605" w:type="dxa"/>
          </w:tcPr>
          <w:p w:rsidR="004B7767" w:rsidRPr="00CD0667" w:rsidRDefault="004B7767" w:rsidP="00402607">
            <w:pPr>
              <w:keepLines/>
              <w:spacing w:afterLines="20" w:after="48" w:line="240" w:lineRule="auto"/>
              <w:rPr>
                <w:rFonts w:ascii="Arial Narrow" w:hAnsi="Arial Narrow" w:cs="Tahoma"/>
                <w:color w:val="000000"/>
                <w:sz w:val="20"/>
                <w:szCs w:val="20"/>
              </w:rPr>
            </w:pPr>
          </w:p>
        </w:tc>
      </w:tr>
      <w:tr w:rsidR="004B7767" w:rsidRPr="00CD0667" w:rsidTr="00AF1554">
        <w:trPr>
          <w:cantSplit/>
        </w:trPr>
        <w:tc>
          <w:tcPr>
            <w:tcW w:w="345" w:type="dxa"/>
            <w:hideMark/>
          </w:tcPr>
          <w:p w:rsidR="004B7767" w:rsidRPr="00CD0667" w:rsidRDefault="004B7767" w:rsidP="00402607">
            <w:pPr>
              <w:keepLines/>
              <w:spacing w:afterLines="20" w:after="48" w:line="240" w:lineRule="auto"/>
              <w:rPr>
                <w:rFonts w:ascii="Arial Narrow" w:hAnsi="Arial Narrow" w:cs="Tahoma"/>
                <w:color w:val="000000"/>
                <w:sz w:val="20"/>
                <w:szCs w:val="20"/>
              </w:rPr>
            </w:pPr>
            <w:r w:rsidRPr="00CD0667">
              <w:rPr>
                <w:rFonts w:ascii="Arial Narrow" w:hAnsi="Arial Narrow" w:cs="Tahoma"/>
                <w:color w:val="000000"/>
                <w:sz w:val="20"/>
                <w:szCs w:val="20"/>
              </w:rPr>
              <w:t>4</w:t>
            </w:r>
          </w:p>
        </w:tc>
        <w:tc>
          <w:tcPr>
            <w:tcW w:w="1800" w:type="dxa"/>
            <w:hideMark/>
          </w:tcPr>
          <w:p w:rsidR="004B7767" w:rsidRPr="00CD0667" w:rsidRDefault="004B7767" w:rsidP="00402607">
            <w:pPr>
              <w:keepLines/>
              <w:spacing w:afterLines="20" w:after="48" w:line="240" w:lineRule="auto"/>
              <w:rPr>
                <w:rFonts w:ascii="Arial Narrow" w:hAnsi="Arial Narrow" w:cs="Tahoma"/>
                <w:b/>
                <w:bCs/>
                <w:color w:val="000000"/>
                <w:sz w:val="20"/>
                <w:szCs w:val="20"/>
              </w:rPr>
            </w:pPr>
            <w:r w:rsidRPr="00CD0667">
              <w:rPr>
                <w:rFonts w:ascii="Arial Narrow" w:hAnsi="Arial Narrow" w:cs="Tahoma"/>
                <w:b/>
                <w:bCs/>
                <w:color w:val="000000"/>
                <w:sz w:val="20"/>
                <w:szCs w:val="20"/>
              </w:rPr>
              <w:t>Identify the planning documents that were developed during the reporting period</w:t>
            </w:r>
          </w:p>
        </w:tc>
        <w:tc>
          <w:tcPr>
            <w:tcW w:w="3420" w:type="dxa"/>
            <w:hideMark/>
          </w:tcPr>
          <w:p w:rsidR="00957EDD" w:rsidRPr="00CD0667" w:rsidRDefault="00957EDD" w:rsidP="00AF1554">
            <w:pPr>
              <w:keepLines/>
              <w:spacing w:after="120"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This measure indicates the documents that you developed during the reporting period as a result of the planning activities. Most of these documents are presented at the Strategic Planning meeting which occurs usually in January or February of the first year of your grant. Only answer if you conducted planning activities during the reporting period. </w:t>
            </w:r>
          </w:p>
          <w:p w:rsidR="00957EDD" w:rsidRPr="00CD0667" w:rsidRDefault="00957EDD" w:rsidP="00AF1554">
            <w:pPr>
              <w:keepLines/>
              <w:spacing w:after="0"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If you need further information on these documents, please contact your Technical Assistance Specialist at the Tribal Youth Training and Technical Assistance Center (www.tribalyouthprogram.org) </w:t>
            </w:r>
          </w:p>
        </w:tc>
        <w:tc>
          <w:tcPr>
            <w:tcW w:w="3780" w:type="dxa"/>
            <w:hideMark/>
          </w:tcPr>
          <w:p w:rsidR="004B7767" w:rsidRPr="00CD0667" w:rsidRDefault="004B7767" w:rsidP="00AF1554">
            <w:pPr>
              <w:keepLines/>
              <w:tabs>
                <w:tab w:val="left" w:pos="221"/>
              </w:tab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Check Yes or No:</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 xml:space="preserve">A. </w:t>
            </w:r>
            <w:r w:rsidR="00672537">
              <w:rPr>
                <w:rFonts w:ascii="Arial Narrow" w:hAnsi="Arial Narrow" w:cs="Tahoma"/>
                <w:color w:val="000000"/>
                <w:sz w:val="20"/>
                <w:szCs w:val="20"/>
              </w:rPr>
              <w:tab/>
            </w:r>
            <w:r w:rsidRPr="00CD0667">
              <w:rPr>
                <w:rFonts w:ascii="Arial Narrow" w:hAnsi="Arial Narrow" w:cs="Tahoma"/>
                <w:color w:val="000000"/>
                <w:sz w:val="20"/>
                <w:szCs w:val="20"/>
              </w:rPr>
              <w:t xml:space="preserve">Mission and Vision Statement </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 xml:space="preserve">B. </w:t>
            </w:r>
            <w:r w:rsidR="00672537">
              <w:rPr>
                <w:rFonts w:ascii="Arial Narrow" w:hAnsi="Arial Narrow" w:cs="Tahoma"/>
                <w:color w:val="000000"/>
                <w:sz w:val="20"/>
                <w:szCs w:val="20"/>
              </w:rPr>
              <w:tab/>
            </w:r>
            <w:r w:rsidRPr="00CD0667">
              <w:rPr>
                <w:rFonts w:ascii="Arial Narrow" w:hAnsi="Arial Narrow" w:cs="Tahoma"/>
                <w:color w:val="000000"/>
                <w:sz w:val="20"/>
                <w:szCs w:val="20"/>
              </w:rPr>
              <w:t>Advisory Board</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 xml:space="preserve">C. </w:t>
            </w:r>
            <w:r w:rsidR="00672537">
              <w:rPr>
                <w:rFonts w:ascii="Arial Narrow" w:hAnsi="Arial Narrow" w:cs="Tahoma"/>
                <w:color w:val="000000"/>
                <w:sz w:val="20"/>
                <w:szCs w:val="20"/>
              </w:rPr>
              <w:tab/>
            </w:r>
            <w:r w:rsidRPr="00CD0667">
              <w:rPr>
                <w:rFonts w:ascii="Arial Narrow" w:hAnsi="Arial Narrow" w:cs="Tahoma"/>
                <w:color w:val="000000"/>
                <w:sz w:val="20"/>
                <w:szCs w:val="20"/>
              </w:rPr>
              <w:t>Community Partnerships</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 xml:space="preserve">D. </w:t>
            </w:r>
            <w:r w:rsidR="00672537">
              <w:rPr>
                <w:rFonts w:ascii="Arial Narrow" w:hAnsi="Arial Narrow" w:cs="Tahoma"/>
                <w:color w:val="000000"/>
                <w:sz w:val="20"/>
                <w:szCs w:val="20"/>
              </w:rPr>
              <w:tab/>
            </w:r>
            <w:r w:rsidRPr="00CD0667">
              <w:rPr>
                <w:rFonts w:ascii="Arial Narrow" w:hAnsi="Arial Narrow" w:cs="Tahoma"/>
                <w:color w:val="000000"/>
                <w:sz w:val="20"/>
                <w:szCs w:val="20"/>
              </w:rPr>
              <w:t>Communications Plan Worksheet</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 xml:space="preserve">E. </w:t>
            </w:r>
            <w:r w:rsidR="00672537">
              <w:rPr>
                <w:rFonts w:ascii="Arial Narrow" w:hAnsi="Arial Narrow" w:cs="Tahoma"/>
                <w:color w:val="000000"/>
                <w:sz w:val="20"/>
                <w:szCs w:val="20"/>
              </w:rPr>
              <w:tab/>
            </w:r>
            <w:r w:rsidRPr="00CD0667">
              <w:rPr>
                <w:rFonts w:ascii="Arial Narrow" w:hAnsi="Arial Narrow" w:cs="Tahoma"/>
                <w:color w:val="000000"/>
                <w:sz w:val="20"/>
                <w:szCs w:val="20"/>
              </w:rPr>
              <w:t>Internal Needs/Strengths Assessment</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 xml:space="preserve">F. </w:t>
            </w:r>
            <w:r w:rsidR="00672537">
              <w:rPr>
                <w:rFonts w:ascii="Arial Narrow" w:hAnsi="Arial Narrow" w:cs="Tahoma"/>
                <w:color w:val="000000"/>
                <w:sz w:val="20"/>
                <w:szCs w:val="20"/>
              </w:rPr>
              <w:tab/>
            </w:r>
            <w:r w:rsidRPr="00CD0667">
              <w:rPr>
                <w:rFonts w:ascii="Arial Narrow" w:hAnsi="Arial Narrow" w:cs="Tahoma"/>
                <w:color w:val="000000"/>
                <w:sz w:val="20"/>
                <w:szCs w:val="20"/>
              </w:rPr>
              <w:t>External Needs/Strengths Assessment</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 xml:space="preserve">G. </w:t>
            </w:r>
            <w:r w:rsidR="00672537">
              <w:rPr>
                <w:rFonts w:ascii="Arial Narrow" w:hAnsi="Arial Narrow" w:cs="Tahoma"/>
                <w:color w:val="000000"/>
                <w:sz w:val="20"/>
                <w:szCs w:val="20"/>
              </w:rPr>
              <w:tab/>
            </w:r>
            <w:r w:rsidRPr="00CD0667">
              <w:rPr>
                <w:rFonts w:ascii="Arial Narrow" w:hAnsi="Arial Narrow" w:cs="Tahoma"/>
                <w:color w:val="000000"/>
                <w:sz w:val="20"/>
                <w:szCs w:val="20"/>
              </w:rPr>
              <w:t>Program Logic Model</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 xml:space="preserve">H. </w:t>
            </w:r>
            <w:r w:rsidR="00672537">
              <w:rPr>
                <w:rFonts w:ascii="Arial Narrow" w:hAnsi="Arial Narrow" w:cs="Tahoma"/>
                <w:color w:val="000000"/>
                <w:sz w:val="20"/>
                <w:szCs w:val="20"/>
              </w:rPr>
              <w:tab/>
            </w:r>
            <w:r w:rsidRPr="00CD0667">
              <w:rPr>
                <w:rFonts w:ascii="Arial Narrow" w:hAnsi="Arial Narrow" w:cs="Tahoma"/>
                <w:color w:val="000000"/>
                <w:sz w:val="20"/>
                <w:szCs w:val="20"/>
              </w:rPr>
              <w:t>Action Plan</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 xml:space="preserve">I. </w:t>
            </w:r>
            <w:r w:rsidR="00672537">
              <w:rPr>
                <w:rFonts w:ascii="Arial Narrow" w:hAnsi="Arial Narrow" w:cs="Tahoma"/>
                <w:color w:val="000000"/>
                <w:sz w:val="20"/>
                <w:szCs w:val="20"/>
              </w:rPr>
              <w:tab/>
            </w:r>
            <w:r w:rsidRPr="00CD0667">
              <w:rPr>
                <w:rFonts w:ascii="Arial Narrow" w:hAnsi="Arial Narrow" w:cs="Tahoma"/>
                <w:color w:val="000000"/>
                <w:sz w:val="20"/>
                <w:szCs w:val="20"/>
              </w:rPr>
              <w:t>Evaluation Plan</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 xml:space="preserve">J. </w:t>
            </w:r>
            <w:r w:rsidR="00672537">
              <w:rPr>
                <w:rFonts w:ascii="Arial Narrow" w:hAnsi="Arial Narrow" w:cs="Tahoma"/>
                <w:color w:val="000000"/>
                <w:sz w:val="20"/>
                <w:szCs w:val="20"/>
              </w:rPr>
              <w:tab/>
            </w:r>
            <w:r w:rsidRPr="00CD0667">
              <w:rPr>
                <w:rFonts w:ascii="Arial Narrow" w:hAnsi="Arial Narrow" w:cs="Tahoma"/>
                <w:color w:val="000000"/>
                <w:sz w:val="20"/>
                <w:szCs w:val="20"/>
              </w:rPr>
              <w:t>Sustainability Plan</w:t>
            </w:r>
          </w:p>
          <w:p w:rsidR="004B7767" w:rsidRPr="00CD0667" w:rsidRDefault="004B7767" w:rsidP="00AF1554">
            <w:pPr>
              <w:keepLines/>
              <w:spacing w:afterLines="20" w:after="48" w:line="240" w:lineRule="auto"/>
              <w:ind w:left="288" w:hanging="259"/>
              <w:rPr>
                <w:rFonts w:ascii="Arial Narrow" w:hAnsi="Arial Narrow" w:cs="Tahoma"/>
                <w:color w:val="000000"/>
                <w:sz w:val="20"/>
                <w:szCs w:val="20"/>
              </w:rPr>
            </w:pPr>
            <w:r w:rsidRPr="00CD0667">
              <w:rPr>
                <w:rFonts w:ascii="Arial Narrow" w:hAnsi="Arial Narrow" w:cs="Tahoma"/>
                <w:color w:val="000000"/>
                <w:sz w:val="20"/>
                <w:szCs w:val="20"/>
              </w:rPr>
              <w:t xml:space="preserve">K. </w:t>
            </w:r>
            <w:r w:rsidR="00672537">
              <w:rPr>
                <w:rFonts w:ascii="Arial Narrow" w:hAnsi="Arial Narrow" w:cs="Tahoma"/>
                <w:color w:val="000000"/>
                <w:sz w:val="20"/>
                <w:szCs w:val="20"/>
              </w:rPr>
              <w:tab/>
            </w:r>
            <w:r w:rsidRPr="00CD0667">
              <w:rPr>
                <w:rFonts w:ascii="Arial Narrow" w:hAnsi="Arial Narrow" w:cs="Tahoma"/>
                <w:color w:val="000000"/>
                <w:sz w:val="20"/>
                <w:szCs w:val="20"/>
              </w:rPr>
              <w:t>Eva</w:t>
            </w:r>
            <w:r w:rsidR="00957EDD" w:rsidRPr="00CD0667">
              <w:rPr>
                <w:rFonts w:ascii="Arial Narrow" w:hAnsi="Arial Narrow" w:cs="Tahoma"/>
                <w:color w:val="000000"/>
                <w:sz w:val="20"/>
                <w:szCs w:val="20"/>
              </w:rPr>
              <w:t>luation of Data Collection Plan</w:t>
            </w:r>
          </w:p>
        </w:tc>
        <w:tc>
          <w:tcPr>
            <w:tcW w:w="1605" w:type="dxa"/>
          </w:tcPr>
          <w:p w:rsidR="004B7767" w:rsidRPr="00CD0667" w:rsidRDefault="004B7767" w:rsidP="00402607">
            <w:pPr>
              <w:keepLines/>
              <w:spacing w:afterLines="20" w:after="48" w:line="240" w:lineRule="auto"/>
              <w:rPr>
                <w:rFonts w:ascii="Arial Narrow" w:hAnsi="Arial Narrow" w:cs="Tahoma"/>
                <w:color w:val="000000"/>
                <w:sz w:val="20"/>
                <w:szCs w:val="20"/>
              </w:rPr>
            </w:pPr>
          </w:p>
        </w:tc>
      </w:tr>
      <w:tr w:rsidR="004B7767" w:rsidRPr="005C1171" w:rsidTr="00AF1554">
        <w:trPr>
          <w:cantSplit/>
        </w:trPr>
        <w:tc>
          <w:tcPr>
            <w:tcW w:w="345" w:type="dxa"/>
            <w:hideMark/>
          </w:tcPr>
          <w:p w:rsidR="004B7767" w:rsidRPr="00CD0667" w:rsidRDefault="004B7767" w:rsidP="00402607">
            <w:pPr>
              <w:keepLines/>
              <w:spacing w:afterLines="20" w:after="48" w:line="240" w:lineRule="auto"/>
              <w:rPr>
                <w:rFonts w:ascii="Arial Narrow" w:hAnsi="Arial Narrow" w:cs="Tahoma"/>
                <w:color w:val="000000"/>
                <w:sz w:val="20"/>
                <w:szCs w:val="20"/>
              </w:rPr>
            </w:pPr>
            <w:r w:rsidRPr="00CD0667">
              <w:rPr>
                <w:rFonts w:ascii="Arial Narrow" w:hAnsi="Arial Narrow" w:cs="Tahoma"/>
                <w:color w:val="000000"/>
                <w:sz w:val="20"/>
                <w:szCs w:val="20"/>
              </w:rPr>
              <w:lastRenderedPageBreak/>
              <w:t>5</w:t>
            </w:r>
          </w:p>
        </w:tc>
        <w:tc>
          <w:tcPr>
            <w:tcW w:w="1800" w:type="dxa"/>
            <w:hideMark/>
          </w:tcPr>
          <w:p w:rsidR="004B7767" w:rsidRDefault="004B7767" w:rsidP="00402607">
            <w:pPr>
              <w:keepLines/>
              <w:spacing w:afterLines="20" w:after="48" w:line="240" w:lineRule="auto"/>
              <w:rPr>
                <w:rFonts w:ascii="Arial Narrow" w:hAnsi="Arial Narrow" w:cs="Tahoma"/>
                <w:b/>
                <w:bCs/>
                <w:color w:val="000000"/>
                <w:sz w:val="20"/>
                <w:szCs w:val="20"/>
              </w:rPr>
            </w:pPr>
            <w:r w:rsidRPr="00CD0667">
              <w:rPr>
                <w:rFonts w:ascii="Arial Narrow" w:hAnsi="Arial Narrow" w:cs="Tahoma"/>
                <w:b/>
                <w:bCs/>
                <w:color w:val="000000"/>
                <w:sz w:val="20"/>
                <w:szCs w:val="20"/>
              </w:rPr>
              <w:t>Number of people trained during the reporting period</w:t>
            </w:r>
          </w:p>
          <w:p w:rsidR="000672A4" w:rsidRPr="00CD0667" w:rsidRDefault="000672A4" w:rsidP="00402607">
            <w:pPr>
              <w:keepLines/>
              <w:spacing w:afterLines="20" w:after="48" w:line="240" w:lineRule="auto"/>
              <w:rPr>
                <w:rFonts w:ascii="Arial Narrow" w:hAnsi="Arial Narrow" w:cs="Tahoma"/>
                <w:b/>
                <w:bCs/>
                <w:color w:val="000000"/>
                <w:sz w:val="20"/>
                <w:szCs w:val="20"/>
              </w:rPr>
            </w:pPr>
          </w:p>
          <w:p w:rsidR="004B7767" w:rsidRPr="00CD0667" w:rsidRDefault="004B7767" w:rsidP="00402607">
            <w:pPr>
              <w:keepLines/>
              <w:spacing w:afterLines="20" w:after="48" w:line="240" w:lineRule="auto"/>
              <w:rPr>
                <w:rFonts w:ascii="Arial Narrow" w:hAnsi="Arial Narrow" w:cs="Tahoma"/>
                <w:b/>
                <w:bCs/>
                <w:color w:val="000000"/>
                <w:sz w:val="20"/>
                <w:szCs w:val="20"/>
              </w:rPr>
            </w:pPr>
          </w:p>
        </w:tc>
        <w:tc>
          <w:tcPr>
            <w:tcW w:w="3420" w:type="dxa"/>
            <w:hideMark/>
          </w:tcPr>
          <w:p w:rsidR="004B7767" w:rsidRPr="00CD0667" w:rsidRDefault="00644965" w:rsidP="00AF1554">
            <w:pPr>
              <w:keepLines/>
              <w:spacing w:after="0" w:line="240" w:lineRule="auto"/>
              <w:rPr>
                <w:rFonts w:ascii="Arial Narrow" w:hAnsi="Arial Narrow" w:cs="Tahoma"/>
                <w:color w:val="000000"/>
                <w:sz w:val="20"/>
                <w:szCs w:val="20"/>
              </w:rPr>
            </w:pPr>
            <w:r w:rsidRPr="00CD0667">
              <w:rPr>
                <w:rFonts w:ascii="Arial Narrow" w:hAnsi="Arial Narrow" w:cs="Tahoma"/>
                <w:color w:val="000000"/>
                <w:sz w:val="20"/>
                <w:szCs w:val="20"/>
              </w:rPr>
              <w:t xml:space="preserve">The measure indicates the </w:t>
            </w:r>
            <w:r w:rsidR="00CC0253">
              <w:rPr>
                <w:rFonts w:ascii="Arial Narrow" w:hAnsi="Arial Narrow" w:cs="Tahoma"/>
                <w:color w:val="000000"/>
                <w:sz w:val="20"/>
                <w:szCs w:val="20"/>
              </w:rPr>
              <w:t>number of program staff that were</w:t>
            </w:r>
            <w:r w:rsidRPr="00CD0667">
              <w:rPr>
                <w:rFonts w:ascii="Arial Narrow" w:hAnsi="Arial Narrow" w:cs="Tahoma"/>
                <w:color w:val="000000"/>
                <w:sz w:val="20"/>
                <w:szCs w:val="20"/>
              </w:rPr>
              <w:t xml:space="preserve"> trained during the reporting period. The number is the raw number of people receiving any formal training relevant to the program or their position as program staff. Include any training that is paid for by the OJJDP grant during the reporting period as long as of training can be verified. It is not necessary that the training is completed during the reporting period. Program records are the preferred data source for this measure. </w:t>
            </w:r>
          </w:p>
        </w:tc>
        <w:tc>
          <w:tcPr>
            <w:tcW w:w="3780" w:type="dxa"/>
            <w:hideMark/>
          </w:tcPr>
          <w:p w:rsidR="004B7767" w:rsidRPr="005C1171" w:rsidRDefault="00AF1554" w:rsidP="00AF1554">
            <w:pPr>
              <w:keepLines/>
              <w:spacing w:afterLines="20" w:after="48" w:line="240" w:lineRule="auto"/>
              <w:ind w:left="288" w:hanging="259"/>
              <w:rPr>
                <w:rFonts w:ascii="Arial Narrow" w:hAnsi="Arial Narrow" w:cs="Tahoma"/>
                <w:color w:val="000000"/>
                <w:sz w:val="20"/>
                <w:szCs w:val="20"/>
              </w:rPr>
            </w:pPr>
            <w:r>
              <w:rPr>
                <w:rFonts w:ascii="Arial Narrow" w:hAnsi="Arial Narrow" w:cs="Tahoma"/>
                <w:color w:val="000000"/>
                <w:sz w:val="20"/>
                <w:szCs w:val="20"/>
              </w:rPr>
              <w:t>A.</w:t>
            </w:r>
            <w:r>
              <w:rPr>
                <w:rFonts w:ascii="Arial Narrow" w:hAnsi="Arial Narrow" w:cs="Tahoma"/>
                <w:color w:val="000000"/>
                <w:sz w:val="20"/>
                <w:szCs w:val="20"/>
              </w:rPr>
              <w:tab/>
            </w:r>
            <w:r w:rsidR="004B7767" w:rsidRPr="00CD0667">
              <w:rPr>
                <w:rFonts w:ascii="Arial Narrow" w:hAnsi="Arial Narrow" w:cs="Tahoma"/>
                <w:color w:val="000000"/>
                <w:sz w:val="20"/>
                <w:szCs w:val="20"/>
              </w:rPr>
              <w:t>Number of people trained</w:t>
            </w:r>
            <w:r w:rsidR="004B7767" w:rsidRPr="005C1171">
              <w:rPr>
                <w:rFonts w:ascii="Arial Narrow" w:hAnsi="Arial Narrow" w:cs="Tahoma"/>
                <w:color w:val="000000"/>
                <w:sz w:val="20"/>
                <w:szCs w:val="20"/>
              </w:rPr>
              <w:t xml:space="preserve"> </w:t>
            </w:r>
          </w:p>
          <w:p w:rsidR="004B7767" w:rsidRPr="005C1171" w:rsidRDefault="004B7767" w:rsidP="00AF1554">
            <w:pPr>
              <w:keepLines/>
              <w:spacing w:afterLines="20" w:after="48" w:line="240" w:lineRule="auto"/>
              <w:ind w:left="288" w:hanging="259"/>
              <w:rPr>
                <w:rFonts w:ascii="Arial Narrow" w:hAnsi="Arial Narrow" w:cs="Tahoma"/>
                <w:color w:val="000000"/>
                <w:sz w:val="20"/>
                <w:szCs w:val="20"/>
              </w:rPr>
            </w:pPr>
          </w:p>
        </w:tc>
        <w:tc>
          <w:tcPr>
            <w:tcW w:w="1605" w:type="dxa"/>
          </w:tcPr>
          <w:p w:rsidR="004B7767" w:rsidRPr="005C1171" w:rsidRDefault="004B7767" w:rsidP="00402607">
            <w:pPr>
              <w:keepLines/>
              <w:spacing w:afterLines="20" w:after="48" w:line="240" w:lineRule="auto"/>
              <w:rPr>
                <w:rFonts w:ascii="Arial Narrow" w:hAnsi="Arial Narrow" w:cs="Tahoma"/>
                <w:color w:val="000000"/>
                <w:sz w:val="20"/>
                <w:szCs w:val="20"/>
              </w:rPr>
            </w:pPr>
          </w:p>
        </w:tc>
      </w:tr>
    </w:tbl>
    <w:p w:rsidR="000C619A" w:rsidRPr="005C1171" w:rsidRDefault="000C619A" w:rsidP="00F4488A">
      <w:pPr>
        <w:pStyle w:val="BodyText"/>
        <w:rPr>
          <w:rFonts w:ascii="Arial Narrow" w:hAnsi="Arial Narrow"/>
          <w:sz w:val="20"/>
          <w:szCs w:val="20"/>
        </w:rPr>
      </w:pPr>
    </w:p>
    <w:sectPr w:rsidR="000C619A" w:rsidRPr="005C1171" w:rsidSect="00F4488A">
      <w:headerReference w:type="default" r:id="rId8"/>
      <w:footerReference w:type="default" r:id="rId9"/>
      <w:pgSz w:w="12240" w:h="15840"/>
      <w:pgMar w:top="1728" w:right="720" w:bottom="720" w:left="720"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CA5" w:rsidRDefault="00340CA5" w:rsidP="004B7767">
      <w:pPr>
        <w:spacing w:after="0" w:line="240" w:lineRule="auto"/>
      </w:pPr>
      <w:r>
        <w:separator/>
      </w:r>
    </w:p>
  </w:endnote>
  <w:endnote w:type="continuationSeparator" w:id="0">
    <w:p w:rsidR="00340CA5" w:rsidRDefault="00340CA5" w:rsidP="004B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86046411"/>
      <w:docPartObj>
        <w:docPartGallery w:val="Page Numbers (Bottom of Page)"/>
        <w:docPartUnique/>
      </w:docPartObj>
    </w:sdtPr>
    <w:sdtEndPr/>
    <w:sdtContent>
      <w:p w:rsidR="00003229" w:rsidRPr="00003229" w:rsidRDefault="00003229">
        <w:pPr>
          <w:pStyle w:val="Footer"/>
          <w:jc w:val="right"/>
          <w:rPr>
            <w:rFonts w:ascii="Arial" w:hAnsi="Arial" w:cs="Arial"/>
            <w:sz w:val="20"/>
          </w:rPr>
        </w:pPr>
        <w:r w:rsidRPr="00003229">
          <w:rPr>
            <w:rFonts w:ascii="Arial" w:hAnsi="Arial" w:cs="Arial"/>
            <w:sz w:val="20"/>
          </w:rPr>
          <w:fldChar w:fldCharType="begin"/>
        </w:r>
        <w:r w:rsidRPr="00003229">
          <w:rPr>
            <w:rFonts w:ascii="Arial" w:hAnsi="Arial" w:cs="Arial"/>
            <w:sz w:val="20"/>
          </w:rPr>
          <w:instrText xml:space="preserve"> PAGE   \* MERGEFORMAT </w:instrText>
        </w:r>
        <w:r w:rsidRPr="00003229">
          <w:rPr>
            <w:rFonts w:ascii="Arial" w:hAnsi="Arial" w:cs="Arial"/>
            <w:sz w:val="20"/>
          </w:rPr>
          <w:fldChar w:fldCharType="separate"/>
        </w:r>
        <w:r w:rsidR="00AF1554">
          <w:rPr>
            <w:rFonts w:ascii="Arial" w:hAnsi="Arial" w:cs="Arial"/>
            <w:noProof/>
            <w:sz w:val="20"/>
          </w:rPr>
          <w:t>1</w:t>
        </w:r>
        <w:r w:rsidRPr="00003229">
          <w:rPr>
            <w:rFonts w:ascii="Arial" w:hAnsi="Arial" w:cs="Arial"/>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CA5" w:rsidRDefault="00340CA5" w:rsidP="004B7767">
      <w:pPr>
        <w:spacing w:after="0" w:line="240" w:lineRule="auto"/>
      </w:pPr>
      <w:r>
        <w:separator/>
      </w:r>
    </w:p>
  </w:footnote>
  <w:footnote w:type="continuationSeparator" w:id="0">
    <w:p w:rsidR="00340CA5" w:rsidRDefault="00340CA5" w:rsidP="004B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121" w:rsidRPr="00AF0234" w:rsidRDefault="005B7121" w:rsidP="00AF1554">
    <w:pPr>
      <w:pStyle w:val="Heading1"/>
      <w:spacing w:before="0" w:after="0"/>
      <w:rPr>
        <w:rFonts w:ascii="Arial Narrow" w:hAnsi="Arial Narrow" w:cs="Arial"/>
        <w:color w:val="auto"/>
      </w:rPr>
    </w:pPr>
    <w:r w:rsidRPr="00AF0234">
      <w:rPr>
        <w:rFonts w:ascii="Arial Narrow" w:hAnsi="Arial Narrow" w:cs="Arial"/>
        <w:color w:val="auto"/>
      </w:rPr>
      <w:t>OFFICE OF JUVENILE JUSTICE AND DELINQUENCY PREVENTION</w:t>
    </w:r>
  </w:p>
  <w:p w:rsidR="005B7121" w:rsidRPr="00AF0234" w:rsidRDefault="005B7121" w:rsidP="00AF1554">
    <w:pPr>
      <w:pStyle w:val="Heading1"/>
      <w:spacing w:before="0" w:after="0"/>
      <w:rPr>
        <w:rFonts w:ascii="Arial Narrow" w:hAnsi="Arial Narrow" w:cs="Arial"/>
      </w:rPr>
    </w:pPr>
    <w:r w:rsidRPr="00AF0234">
      <w:rPr>
        <w:rFonts w:ascii="Arial Narrow" w:hAnsi="Arial Narrow" w:cs="Arial"/>
      </w:rPr>
      <w:t>TRIBAL YOUTH PROGRAM</w:t>
    </w:r>
  </w:p>
  <w:p w:rsidR="005B7121" w:rsidRDefault="00A2623F" w:rsidP="00AF0234">
    <w:pPr>
      <w:pStyle w:val="Heading1"/>
      <w:spacing w:before="0" w:after="100"/>
      <w:rPr>
        <w:rFonts w:ascii="Arial Narrow" w:hAnsi="Arial Narrow" w:cs="Arial"/>
      </w:rPr>
    </w:pPr>
    <w:r w:rsidRPr="00A2623F">
      <w:rPr>
        <w:rFonts w:ascii="Arial Narrow" w:hAnsi="Arial Narrow" w:cs="Arial"/>
      </w:rPr>
      <w:t>planning year Performance Measures</w:t>
    </w:r>
  </w:p>
  <w:p w:rsidR="005B7121" w:rsidRPr="00644965" w:rsidRDefault="005B7121" w:rsidP="00AF0234">
    <w:pPr>
      <w:pStyle w:val="TableText"/>
      <w:spacing w:after="120"/>
      <w:jc w:val="center"/>
      <w:rPr>
        <w:rFonts w:ascii="Arial Narrow" w:hAnsi="Arial Narrow" w:cs="Arial"/>
      </w:rPr>
    </w:pPr>
    <w:r w:rsidRPr="00644965">
      <w:rPr>
        <w:rFonts w:ascii="Arial Narrow" w:hAnsi="Arial Narrow" w:cs="Arial"/>
      </w:rPr>
      <w:t>Bold indicates mandatory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084C"/>
    <w:multiLevelType w:val="hybridMultilevel"/>
    <w:tmpl w:val="4F6A23FC"/>
    <w:lvl w:ilvl="0" w:tplc="C3D4397A">
      <w:start w:val="1"/>
      <w:numFmt w:val="upperLetter"/>
      <w:lvlText w:val="%1."/>
      <w:lvlJc w:val="left"/>
      <w:pPr>
        <w:tabs>
          <w:tab w:val="num" w:pos="360"/>
        </w:tabs>
        <w:ind w:left="360" w:hanging="360"/>
      </w:pPr>
      <w:rPr>
        <w:rFonts w:ascii="Tahoma" w:eastAsia="Times New Roman" w:hAnsi="Tahoma" w:cs="Tahoma"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046A0F77"/>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F616B"/>
    <w:multiLevelType w:val="hybridMultilevel"/>
    <w:tmpl w:val="342A7E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FA29F7"/>
    <w:multiLevelType w:val="hybridMultilevel"/>
    <w:tmpl w:val="68E46C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349B1"/>
    <w:multiLevelType w:val="hybridMultilevel"/>
    <w:tmpl w:val="99307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22AEB"/>
    <w:multiLevelType w:val="hybridMultilevel"/>
    <w:tmpl w:val="744CE7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303B8"/>
    <w:multiLevelType w:val="hybridMultilevel"/>
    <w:tmpl w:val="B43260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14A22"/>
    <w:multiLevelType w:val="hybridMultilevel"/>
    <w:tmpl w:val="5ED2F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708E9"/>
    <w:multiLevelType w:val="hybridMultilevel"/>
    <w:tmpl w:val="06508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3B15BF"/>
    <w:multiLevelType w:val="hybridMultilevel"/>
    <w:tmpl w:val="F648CA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1152B"/>
    <w:multiLevelType w:val="hybridMultilevel"/>
    <w:tmpl w:val="B450E8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B96513"/>
    <w:multiLevelType w:val="hybridMultilevel"/>
    <w:tmpl w:val="A5F654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E3FDB"/>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2F1A5B"/>
    <w:multiLevelType w:val="hybridMultilevel"/>
    <w:tmpl w:val="7CFA244E"/>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282247C2"/>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F361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E1E5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6356E"/>
    <w:multiLevelType w:val="hybridMultilevel"/>
    <w:tmpl w:val="017C6B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A1990"/>
    <w:multiLevelType w:val="hybridMultilevel"/>
    <w:tmpl w:val="A914E6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281452"/>
    <w:multiLevelType w:val="hybridMultilevel"/>
    <w:tmpl w:val="617C40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495F80"/>
    <w:multiLevelType w:val="hybridMultilevel"/>
    <w:tmpl w:val="18AE3C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A13269"/>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0E7CCC"/>
    <w:multiLevelType w:val="hybridMultilevel"/>
    <w:tmpl w:val="E59058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A068E5"/>
    <w:multiLevelType w:val="hybridMultilevel"/>
    <w:tmpl w:val="241A86CA"/>
    <w:lvl w:ilvl="0" w:tplc="E2F222D8">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4" w15:restartNumberingAfterBreak="0">
    <w:nsid w:val="39B62A30"/>
    <w:multiLevelType w:val="hybridMultilevel"/>
    <w:tmpl w:val="56706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4C4484"/>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3B585212"/>
    <w:multiLevelType w:val="hybridMultilevel"/>
    <w:tmpl w:val="9B0A59C2"/>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7" w15:restartNumberingAfterBreak="0">
    <w:nsid w:val="3CE31C03"/>
    <w:multiLevelType w:val="hybridMultilevel"/>
    <w:tmpl w:val="CBB45A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2749FC"/>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9B1A3B"/>
    <w:multiLevelType w:val="hybridMultilevel"/>
    <w:tmpl w:val="F0E4F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C56EB0"/>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7236FC"/>
    <w:multiLevelType w:val="hybridMultilevel"/>
    <w:tmpl w:val="350EB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AF4B08"/>
    <w:multiLevelType w:val="hybridMultilevel"/>
    <w:tmpl w:val="E65CF446"/>
    <w:lvl w:ilvl="0" w:tplc="A47E2042">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3" w15:restartNumberingAfterBreak="0">
    <w:nsid w:val="405134BD"/>
    <w:multiLevelType w:val="singleLevel"/>
    <w:tmpl w:val="70B43DC0"/>
    <w:lvl w:ilvl="0">
      <w:start w:val="1"/>
      <w:numFmt w:val="bullet"/>
      <w:pStyle w:val="BulletIndent1"/>
      <w:lvlText w:val=""/>
      <w:lvlJc w:val="left"/>
      <w:pPr>
        <w:tabs>
          <w:tab w:val="num" w:pos="360"/>
        </w:tabs>
        <w:ind w:left="360" w:hanging="360"/>
      </w:pPr>
      <w:rPr>
        <w:rFonts w:ascii="Symbol" w:hAnsi="Symbol" w:hint="default"/>
      </w:rPr>
    </w:lvl>
  </w:abstractNum>
  <w:abstractNum w:abstractNumId="34" w15:restartNumberingAfterBreak="0">
    <w:nsid w:val="41C02682"/>
    <w:multiLevelType w:val="hybridMultilevel"/>
    <w:tmpl w:val="ECDE9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377FCE"/>
    <w:multiLevelType w:val="hybridMultilevel"/>
    <w:tmpl w:val="DD1E51DE"/>
    <w:lvl w:ilvl="0" w:tplc="2E643268">
      <w:start w:val="1"/>
      <w:numFmt w:val="upperLetter"/>
      <w:lvlText w:val="%1."/>
      <w:lvlJc w:val="left"/>
      <w:pPr>
        <w:tabs>
          <w:tab w:val="num" w:pos="360"/>
        </w:tabs>
        <w:ind w:left="360" w:hanging="360"/>
      </w:pPr>
      <w:rPr>
        <w:rFonts w:ascii="Tahoma" w:eastAsia="Times New Roman" w:hAnsi="Tahoma" w:cs="Tahoma"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6" w15:restartNumberingAfterBreak="0">
    <w:nsid w:val="44B92333"/>
    <w:multiLevelType w:val="hybridMultilevel"/>
    <w:tmpl w:val="092E8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E25D1E"/>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087622"/>
    <w:multiLevelType w:val="hybridMultilevel"/>
    <w:tmpl w:val="45D0CAFC"/>
    <w:lvl w:ilvl="0" w:tplc="E390B892">
      <w:start w:val="1"/>
      <w:numFmt w:val="upperLetter"/>
      <w:lvlText w:val="%1."/>
      <w:lvlJc w:val="left"/>
      <w:pPr>
        <w:tabs>
          <w:tab w:val="num" w:pos="720"/>
        </w:tabs>
        <w:ind w:left="720" w:hanging="360"/>
      </w:pPr>
      <w:rPr>
        <w:rFonts w:ascii="Tahoma" w:eastAsia="Times New Roman" w:hAnsi="Tahoma" w:cs="Tahoma"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45453A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6655F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5328C0"/>
    <w:multiLevelType w:val="hybridMultilevel"/>
    <w:tmpl w:val="0F00AF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B4614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AE18AE"/>
    <w:multiLevelType w:val="hybridMultilevel"/>
    <w:tmpl w:val="01AC74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0764BF"/>
    <w:multiLevelType w:val="hybridMultilevel"/>
    <w:tmpl w:val="6B3086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E30577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2C5FC3"/>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574921"/>
    <w:multiLevelType w:val="hybridMultilevel"/>
    <w:tmpl w:val="C8944D62"/>
    <w:lvl w:ilvl="0" w:tplc="04090015">
      <w:start w:val="1"/>
      <w:numFmt w:val="upp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8" w15:restartNumberingAfterBreak="0">
    <w:nsid w:val="55CD6400"/>
    <w:multiLevelType w:val="hybridMultilevel"/>
    <w:tmpl w:val="A07659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EBA5DC5"/>
    <w:multiLevelType w:val="hybridMultilevel"/>
    <w:tmpl w:val="0D8C15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213DB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47A6FD3"/>
    <w:multiLevelType w:val="hybridMultilevel"/>
    <w:tmpl w:val="8D4AB9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4F025F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4FE4345"/>
    <w:multiLevelType w:val="hybridMultilevel"/>
    <w:tmpl w:val="CCC091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79070E"/>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8B0666B"/>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9AE73D6"/>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7D0037"/>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0439B6"/>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BF972CF"/>
    <w:multiLevelType w:val="hybridMultilevel"/>
    <w:tmpl w:val="7D5225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C204CFA"/>
    <w:multiLevelType w:val="hybridMultilevel"/>
    <w:tmpl w:val="C93819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CEE414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8777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815997"/>
    <w:multiLevelType w:val="hybridMultilevel"/>
    <w:tmpl w:val="3E964FD4"/>
    <w:lvl w:ilvl="0" w:tplc="EE9EABBC">
      <w:start w:val="1"/>
      <w:numFmt w:val="upperLetter"/>
      <w:lvlText w:val="%1."/>
      <w:lvlJc w:val="left"/>
      <w:pPr>
        <w:tabs>
          <w:tab w:val="num" w:pos="360"/>
        </w:tabs>
        <w:ind w:left="360" w:hanging="360"/>
      </w:pPr>
      <w:rPr>
        <w:rFonts w:ascii="Tahoma" w:eastAsia="Times New Roman" w:hAnsi="Tahoma" w:cs="Tahoma"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4" w15:restartNumberingAfterBreak="0">
    <w:nsid w:val="716164E9"/>
    <w:multiLevelType w:val="hybridMultilevel"/>
    <w:tmpl w:val="2B54AF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B5762E"/>
    <w:multiLevelType w:val="hybridMultilevel"/>
    <w:tmpl w:val="315612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8E2C18"/>
    <w:multiLevelType w:val="hybridMultilevel"/>
    <w:tmpl w:val="C652E1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74566C0"/>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AC943F0"/>
    <w:multiLevelType w:val="hybridMultilevel"/>
    <w:tmpl w:val="0F605708"/>
    <w:lvl w:ilvl="0" w:tplc="442A7164">
      <w:start w:val="1"/>
      <w:numFmt w:val="upperLetter"/>
      <w:lvlText w:val="%1."/>
      <w:lvlJc w:val="left"/>
      <w:pPr>
        <w:tabs>
          <w:tab w:val="num" w:pos="360"/>
        </w:tabs>
        <w:ind w:left="360" w:hanging="360"/>
      </w:pPr>
      <w:rPr>
        <w:rFonts w:ascii="Tahoma" w:eastAsia="Times New Roman" w:hAnsi="Tahoma" w:cs="Tahoma" w:hint="default"/>
        <w:b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9" w15:restartNumberingAfterBreak="0">
    <w:nsid w:val="7B6530ED"/>
    <w:multiLevelType w:val="hybridMultilevel"/>
    <w:tmpl w:val="6B04F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9"/>
  </w:num>
  <w:num w:numId="12">
    <w:abstractNumId w:val="51"/>
  </w:num>
  <w:num w:numId="13">
    <w:abstractNumId w:val="9"/>
  </w:num>
  <w:num w:numId="14">
    <w:abstractNumId w:val="49"/>
  </w:num>
  <w:num w:numId="15">
    <w:abstractNumId w:val="4"/>
  </w:num>
  <w:num w:numId="16">
    <w:abstractNumId w:val="29"/>
  </w:num>
  <w:num w:numId="17">
    <w:abstractNumId w:val="34"/>
  </w:num>
  <w:num w:numId="18">
    <w:abstractNumId w:val="18"/>
  </w:num>
  <w:num w:numId="19">
    <w:abstractNumId w:val="31"/>
  </w:num>
  <w:num w:numId="20">
    <w:abstractNumId w:val="64"/>
  </w:num>
  <w:num w:numId="21">
    <w:abstractNumId w:val="27"/>
  </w:num>
  <w:num w:numId="22">
    <w:abstractNumId w:val="19"/>
  </w:num>
  <w:num w:numId="23">
    <w:abstractNumId w:val="7"/>
  </w:num>
  <w:num w:numId="24">
    <w:abstractNumId w:val="5"/>
  </w:num>
  <w:num w:numId="25">
    <w:abstractNumId w:val="3"/>
  </w:num>
  <w:num w:numId="26">
    <w:abstractNumId w:val="11"/>
  </w:num>
  <w:num w:numId="27">
    <w:abstractNumId w:val="65"/>
  </w:num>
  <w:num w:numId="28">
    <w:abstractNumId w:val="53"/>
  </w:num>
  <w:num w:numId="29">
    <w:abstractNumId w:val="10"/>
  </w:num>
  <w:num w:numId="30">
    <w:abstractNumId w:val="2"/>
  </w:num>
  <w:num w:numId="31">
    <w:abstractNumId w:val="60"/>
  </w:num>
  <w:num w:numId="32">
    <w:abstractNumId w:val="66"/>
  </w:num>
  <w:num w:numId="33">
    <w:abstractNumId w:val="59"/>
  </w:num>
  <w:num w:numId="34">
    <w:abstractNumId w:val="41"/>
  </w:num>
  <w:num w:numId="35">
    <w:abstractNumId w:val="22"/>
  </w:num>
  <w:num w:numId="36">
    <w:abstractNumId w:val="43"/>
  </w:num>
  <w:num w:numId="37">
    <w:abstractNumId w:val="8"/>
  </w:num>
  <w:num w:numId="38">
    <w:abstractNumId w:val="17"/>
  </w:num>
  <w:num w:numId="39">
    <w:abstractNumId w:val="24"/>
  </w:num>
  <w:num w:numId="40">
    <w:abstractNumId w:val="20"/>
  </w:num>
  <w:num w:numId="41">
    <w:abstractNumId w:val="44"/>
  </w:num>
  <w:num w:numId="42">
    <w:abstractNumId w:val="36"/>
  </w:num>
  <w:num w:numId="43">
    <w:abstractNumId w:val="46"/>
  </w:num>
  <w:num w:numId="44">
    <w:abstractNumId w:val="15"/>
  </w:num>
  <w:num w:numId="45">
    <w:abstractNumId w:val="39"/>
  </w:num>
  <w:num w:numId="46">
    <w:abstractNumId w:val="50"/>
  </w:num>
  <w:num w:numId="47">
    <w:abstractNumId w:val="62"/>
  </w:num>
  <w:num w:numId="48">
    <w:abstractNumId w:val="52"/>
  </w:num>
  <w:num w:numId="49">
    <w:abstractNumId w:val="57"/>
  </w:num>
  <w:num w:numId="50">
    <w:abstractNumId w:val="61"/>
  </w:num>
  <w:num w:numId="51">
    <w:abstractNumId w:val="14"/>
  </w:num>
  <w:num w:numId="52">
    <w:abstractNumId w:val="67"/>
  </w:num>
  <w:num w:numId="53">
    <w:abstractNumId w:val="56"/>
  </w:num>
  <w:num w:numId="54">
    <w:abstractNumId w:val="12"/>
  </w:num>
  <w:num w:numId="55">
    <w:abstractNumId w:val="30"/>
  </w:num>
  <w:num w:numId="56">
    <w:abstractNumId w:val="28"/>
  </w:num>
  <w:num w:numId="57">
    <w:abstractNumId w:val="42"/>
  </w:num>
  <w:num w:numId="58">
    <w:abstractNumId w:val="40"/>
  </w:num>
  <w:num w:numId="59">
    <w:abstractNumId w:val="54"/>
  </w:num>
  <w:num w:numId="60">
    <w:abstractNumId w:val="58"/>
  </w:num>
  <w:num w:numId="61">
    <w:abstractNumId w:val="55"/>
  </w:num>
  <w:num w:numId="62">
    <w:abstractNumId w:val="21"/>
  </w:num>
  <w:num w:numId="63">
    <w:abstractNumId w:val="16"/>
  </w:num>
  <w:num w:numId="64">
    <w:abstractNumId w:val="1"/>
  </w:num>
  <w:num w:numId="65">
    <w:abstractNumId w:val="45"/>
  </w:num>
  <w:num w:numId="66">
    <w:abstractNumId w:val="37"/>
  </w:num>
  <w:num w:numId="67">
    <w:abstractNumId w:val="48"/>
  </w:num>
  <w:num w:numId="68">
    <w:abstractNumId w:val="25"/>
  </w:num>
  <w:num w:numId="69">
    <w:abstractNumId w:val="32"/>
  </w:num>
  <w:num w:numId="70">
    <w:abstractNumId w:val="2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A"/>
    <w:rsid w:val="00003229"/>
    <w:rsid w:val="00031C3B"/>
    <w:rsid w:val="00041E84"/>
    <w:rsid w:val="00043526"/>
    <w:rsid w:val="000672A4"/>
    <w:rsid w:val="000702D2"/>
    <w:rsid w:val="00087900"/>
    <w:rsid w:val="000B7176"/>
    <w:rsid w:val="000C619A"/>
    <w:rsid w:val="0011363A"/>
    <w:rsid w:val="00122565"/>
    <w:rsid w:val="001415EE"/>
    <w:rsid w:val="001454C3"/>
    <w:rsid w:val="00174F66"/>
    <w:rsid w:val="00175D4B"/>
    <w:rsid w:val="001A7402"/>
    <w:rsid w:val="001B3A6F"/>
    <w:rsid w:val="001D58C2"/>
    <w:rsid w:val="001E4BAB"/>
    <w:rsid w:val="001F7DF3"/>
    <w:rsid w:val="0022238D"/>
    <w:rsid w:val="00236C48"/>
    <w:rsid w:val="00252C31"/>
    <w:rsid w:val="00257902"/>
    <w:rsid w:val="00265AF9"/>
    <w:rsid w:val="002A343D"/>
    <w:rsid w:val="002D4E7D"/>
    <w:rsid w:val="002E3764"/>
    <w:rsid w:val="00340CA5"/>
    <w:rsid w:val="00342EFF"/>
    <w:rsid w:val="00365FAB"/>
    <w:rsid w:val="00367019"/>
    <w:rsid w:val="00384112"/>
    <w:rsid w:val="003B47BB"/>
    <w:rsid w:val="003C230D"/>
    <w:rsid w:val="00402607"/>
    <w:rsid w:val="004336C9"/>
    <w:rsid w:val="004700B7"/>
    <w:rsid w:val="00497114"/>
    <w:rsid w:val="004B7767"/>
    <w:rsid w:val="004C62F4"/>
    <w:rsid w:val="005005A7"/>
    <w:rsid w:val="00503DDF"/>
    <w:rsid w:val="00507931"/>
    <w:rsid w:val="0051409D"/>
    <w:rsid w:val="005314C9"/>
    <w:rsid w:val="005719FB"/>
    <w:rsid w:val="005B04E6"/>
    <w:rsid w:val="005B0A8A"/>
    <w:rsid w:val="005B7121"/>
    <w:rsid w:val="005C087F"/>
    <w:rsid w:val="005C1171"/>
    <w:rsid w:val="005C1517"/>
    <w:rsid w:val="005D35EE"/>
    <w:rsid w:val="005E02F9"/>
    <w:rsid w:val="00613447"/>
    <w:rsid w:val="00617BE8"/>
    <w:rsid w:val="0062490C"/>
    <w:rsid w:val="00644965"/>
    <w:rsid w:val="00654255"/>
    <w:rsid w:val="0065529B"/>
    <w:rsid w:val="00672537"/>
    <w:rsid w:val="006B41C9"/>
    <w:rsid w:val="006C7A69"/>
    <w:rsid w:val="006F07AE"/>
    <w:rsid w:val="006F48A7"/>
    <w:rsid w:val="00717323"/>
    <w:rsid w:val="00721EF0"/>
    <w:rsid w:val="00725F1E"/>
    <w:rsid w:val="00741C08"/>
    <w:rsid w:val="00757FF9"/>
    <w:rsid w:val="00760877"/>
    <w:rsid w:val="007630FD"/>
    <w:rsid w:val="0077024B"/>
    <w:rsid w:val="007760B0"/>
    <w:rsid w:val="007913DA"/>
    <w:rsid w:val="007F6115"/>
    <w:rsid w:val="008022C7"/>
    <w:rsid w:val="008215B9"/>
    <w:rsid w:val="00825A3E"/>
    <w:rsid w:val="0083018A"/>
    <w:rsid w:val="00844195"/>
    <w:rsid w:val="008A711F"/>
    <w:rsid w:val="008B7C19"/>
    <w:rsid w:val="00936A42"/>
    <w:rsid w:val="00957EDD"/>
    <w:rsid w:val="009708D0"/>
    <w:rsid w:val="0098749B"/>
    <w:rsid w:val="00987DB8"/>
    <w:rsid w:val="009F7B49"/>
    <w:rsid w:val="00A2623F"/>
    <w:rsid w:val="00A32C60"/>
    <w:rsid w:val="00A34CA1"/>
    <w:rsid w:val="00A4129B"/>
    <w:rsid w:val="00A6762D"/>
    <w:rsid w:val="00AA4A9F"/>
    <w:rsid w:val="00AD5EAA"/>
    <w:rsid w:val="00AD7F41"/>
    <w:rsid w:val="00AF0234"/>
    <w:rsid w:val="00AF1554"/>
    <w:rsid w:val="00B265EF"/>
    <w:rsid w:val="00B3552C"/>
    <w:rsid w:val="00B77F5B"/>
    <w:rsid w:val="00B840EC"/>
    <w:rsid w:val="00B95F64"/>
    <w:rsid w:val="00C567A7"/>
    <w:rsid w:val="00CB0875"/>
    <w:rsid w:val="00CC0253"/>
    <w:rsid w:val="00CC422D"/>
    <w:rsid w:val="00CD0667"/>
    <w:rsid w:val="00CD4162"/>
    <w:rsid w:val="00CF1C65"/>
    <w:rsid w:val="00D06C8D"/>
    <w:rsid w:val="00D12073"/>
    <w:rsid w:val="00D1478D"/>
    <w:rsid w:val="00D24613"/>
    <w:rsid w:val="00D3009B"/>
    <w:rsid w:val="00D62A3C"/>
    <w:rsid w:val="00D66130"/>
    <w:rsid w:val="00D80DD9"/>
    <w:rsid w:val="00D9422E"/>
    <w:rsid w:val="00DA4CA1"/>
    <w:rsid w:val="00DB4F33"/>
    <w:rsid w:val="00DC4C22"/>
    <w:rsid w:val="00DE7BE7"/>
    <w:rsid w:val="00DF139F"/>
    <w:rsid w:val="00E02DB2"/>
    <w:rsid w:val="00E37D17"/>
    <w:rsid w:val="00E67F9A"/>
    <w:rsid w:val="00E82223"/>
    <w:rsid w:val="00EA5D85"/>
    <w:rsid w:val="00EC24A0"/>
    <w:rsid w:val="00ED6D82"/>
    <w:rsid w:val="00F00425"/>
    <w:rsid w:val="00F025D6"/>
    <w:rsid w:val="00F1138D"/>
    <w:rsid w:val="00F4488A"/>
    <w:rsid w:val="00F456E5"/>
    <w:rsid w:val="00F86BA3"/>
    <w:rsid w:val="00F97119"/>
    <w:rsid w:val="00FD4E2B"/>
    <w:rsid w:val="00FE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56D04E-89C2-4ABD-A24B-7F678D91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A8A"/>
  </w:style>
  <w:style w:type="paragraph" w:styleId="Heading1">
    <w:name w:val="heading 1"/>
    <w:basedOn w:val="Normal"/>
    <w:next w:val="BodyText"/>
    <w:link w:val="Heading1Char"/>
    <w:uiPriority w:val="9"/>
    <w:qFormat/>
    <w:rsid w:val="004B7767"/>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paragraph" w:styleId="Heading2">
    <w:name w:val="heading 2"/>
    <w:basedOn w:val="Normal"/>
    <w:next w:val="BodyText"/>
    <w:link w:val="Heading2Char"/>
    <w:qFormat/>
    <w:rsid w:val="00497114"/>
    <w:pPr>
      <w:keepNext/>
      <w:spacing w:after="120" w:line="240" w:lineRule="auto"/>
      <w:outlineLvl w:val="1"/>
    </w:pPr>
    <w:rPr>
      <w:rFonts w:ascii="Arial Bold" w:eastAsia="Times New Roman" w:hAnsi="Arial Bold" w:cs="Times New Roman"/>
      <w:b/>
      <w:color w:val="003366"/>
      <w:sz w:val="24"/>
      <w:szCs w:val="20"/>
    </w:rPr>
  </w:style>
  <w:style w:type="paragraph" w:styleId="Heading4">
    <w:name w:val="heading 4"/>
    <w:basedOn w:val="Normal"/>
    <w:next w:val="Normal"/>
    <w:link w:val="Heading4Char"/>
    <w:unhideWhenUsed/>
    <w:qFormat/>
    <w:rsid w:val="004971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A8A"/>
    <w:pPr>
      <w:spacing w:after="0" w:line="240" w:lineRule="auto"/>
    </w:pPr>
  </w:style>
  <w:style w:type="character" w:styleId="Hyperlink">
    <w:name w:val="Hyperlink"/>
    <w:basedOn w:val="DefaultParagraphFont"/>
    <w:uiPriority w:val="99"/>
    <w:unhideWhenUsed/>
    <w:rsid w:val="005B0A8A"/>
    <w:rPr>
      <w:color w:val="0000FF" w:themeColor="hyperlink"/>
      <w:u w:val="single"/>
    </w:rPr>
  </w:style>
  <w:style w:type="paragraph" w:styleId="BalloonText">
    <w:name w:val="Balloon Text"/>
    <w:basedOn w:val="Normal"/>
    <w:link w:val="BalloonTextChar"/>
    <w:uiPriority w:val="99"/>
    <w:semiHidden/>
    <w:unhideWhenUsed/>
    <w:rsid w:val="002A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3D"/>
    <w:rPr>
      <w:rFonts w:ascii="Tahoma" w:hAnsi="Tahoma" w:cs="Tahoma"/>
      <w:sz w:val="16"/>
      <w:szCs w:val="16"/>
    </w:rPr>
  </w:style>
  <w:style w:type="paragraph" w:styleId="Header">
    <w:name w:val="header"/>
    <w:basedOn w:val="Normal"/>
    <w:link w:val="HeaderChar"/>
    <w:uiPriority w:val="99"/>
    <w:unhideWhenUsed/>
    <w:rsid w:val="004B7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767"/>
  </w:style>
  <w:style w:type="paragraph" w:styleId="Footer">
    <w:name w:val="footer"/>
    <w:basedOn w:val="Normal"/>
    <w:link w:val="FooterChar"/>
    <w:uiPriority w:val="99"/>
    <w:unhideWhenUsed/>
    <w:rsid w:val="004B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67"/>
  </w:style>
  <w:style w:type="character" w:styleId="Strong">
    <w:name w:val="Strong"/>
    <w:qFormat/>
    <w:rsid w:val="004B7767"/>
    <w:rPr>
      <w:b/>
      <w:bCs/>
    </w:rPr>
  </w:style>
  <w:style w:type="paragraph" w:customStyle="1" w:styleId="TableText">
    <w:name w:val="Table Text"/>
    <w:basedOn w:val="Normal"/>
    <w:next w:val="BodyText"/>
    <w:rsid w:val="004B7767"/>
    <w:pPr>
      <w:suppressAutoHyphens/>
      <w:spacing w:before="20" w:after="20" w:line="240" w:lineRule="auto"/>
    </w:pPr>
    <w:rPr>
      <w:rFonts w:ascii="Helvetica" w:eastAsia="Times New Roman" w:hAnsi="Helvetica" w:cs="Times New Roman"/>
      <w:sz w:val="20"/>
      <w:szCs w:val="20"/>
    </w:rPr>
  </w:style>
  <w:style w:type="paragraph" w:styleId="BodyText">
    <w:name w:val="Body Text"/>
    <w:basedOn w:val="Normal"/>
    <w:link w:val="BodyTextChar"/>
    <w:uiPriority w:val="99"/>
    <w:unhideWhenUsed/>
    <w:rsid w:val="004B776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B7767"/>
    <w:rPr>
      <w:rFonts w:ascii="Times New Roman" w:eastAsia="Times New Roman" w:hAnsi="Times New Roman" w:cs="Times New Roman"/>
      <w:sz w:val="24"/>
      <w:szCs w:val="24"/>
    </w:rPr>
  </w:style>
  <w:style w:type="paragraph" w:customStyle="1" w:styleId="BulletIndent1">
    <w:name w:val="Bullet Indent 1"/>
    <w:basedOn w:val="Normal"/>
    <w:rsid w:val="004B7767"/>
    <w:pPr>
      <w:numPr>
        <w:numId w:val="1"/>
      </w:numPr>
      <w:spacing w:after="120" w:line="240" w:lineRule="auto"/>
    </w:pPr>
    <w:rPr>
      <w:rFonts w:ascii="Arial" w:eastAsia="Times New Roman" w:hAnsi="Arial" w:cs="Times New Roman"/>
    </w:rPr>
  </w:style>
  <w:style w:type="character" w:customStyle="1" w:styleId="Heading1Char">
    <w:name w:val="Heading 1 Char"/>
    <w:basedOn w:val="DefaultParagraphFont"/>
    <w:link w:val="Heading1"/>
    <w:uiPriority w:val="9"/>
    <w:rsid w:val="004B7767"/>
    <w:rPr>
      <w:rFonts w:ascii="Arial Bold" w:eastAsia="Times New Roman" w:hAnsi="Arial Bold" w:cs="Times New Roman"/>
      <w:b/>
      <w:caps/>
      <w:color w:val="003366"/>
      <w:kern w:val="28"/>
      <w:sz w:val="24"/>
      <w:szCs w:val="24"/>
    </w:rPr>
  </w:style>
  <w:style w:type="paragraph" w:styleId="ListParagraph">
    <w:name w:val="List Paragraph"/>
    <w:basedOn w:val="Normal"/>
    <w:uiPriority w:val="34"/>
    <w:qFormat/>
    <w:rsid w:val="00497114"/>
    <w:pPr>
      <w:spacing w:after="0" w:line="240" w:lineRule="auto"/>
      <w:ind w:left="720"/>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497114"/>
    <w:rPr>
      <w:rFonts w:asciiTheme="majorHAnsi" w:eastAsiaTheme="majorEastAsia" w:hAnsiTheme="majorHAnsi" w:cstheme="majorBidi"/>
      <w:b/>
      <w:bCs/>
      <w:i/>
      <w:iCs/>
      <w:color w:val="4F81BD" w:themeColor="accent1"/>
    </w:rPr>
  </w:style>
  <w:style w:type="paragraph" w:styleId="NormalWeb">
    <w:name w:val="Normal (Web)"/>
    <w:basedOn w:val="Normal"/>
    <w:uiPriority w:val="99"/>
    <w:rsid w:val="00497114"/>
    <w:pPr>
      <w:spacing w:after="0" w:line="240" w:lineRule="auto"/>
    </w:pPr>
    <w:rPr>
      <w:rFonts w:ascii="Times New Roman" w:eastAsia="Times New Roman" w:hAnsi="Times New Roman" w:cs="Times New Roman"/>
      <w:sz w:val="17"/>
      <w:szCs w:val="17"/>
    </w:rPr>
  </w:style>
  <w:style w:type="character" w:customStyle="1" w:styleId="Heading2Char">
    <w:name w:val="Heading 2 Char"/>
    <w:basedOn w:val="DefaultParagraphFont"/>
    <w:link w:val="Heading2"/>
    <w:rsid w:val="00497114"/>
    <w:rPr>
      <w:rFonts w:ascii="Arial Bold" w:eastAsia="Times New Roman" w:hAnsi="Arial Bold" w:cs="Times New Roman"/>
      <w:b/>
      <w:color w:val="003366"/>
      <w:sz w:val="24"/>
      <w:szCs w:val="20"/>
    </w:rPr>
  </w:style>
  <w:style w:type="character" w:styleId="CommentReference">
    <w:name w:val="annotation reference"/>
    <w:basedOn w:val="DefaultParagraphFont"/>
    <w:uiPriority w:val="99"/>
    <w:semiHidden/>
    <w:unhideWhenUsed/>
    <w:rsid w:val="006C7A69"/>
    <w:rPr>
      <w:sz w:val="16"/>
      <w:szCs w:val="16"/>
    </w:rPr>
  </w:style>
  <w:style w:type="paragraph" w:styleId="CommentText">
    <w:name w:val="annotation text"/>
    <w:basedOn w:val="Normal"/>
    <w:link w:val="CommentTextChar"/>
    <w:uiPriority w:val="99"/>
    <w:semiHidden/>
    <w:unhideWhenUsed/>
    <w:rsid w:val="006C7A69"/>
    <w:pPr>
      <w:spacing w:line="240" w:lineRule="auto"/>
    </w:pPr>
    <w:rPr>
      <w:sz w:val="20"/>
      <w:szCs w:val="20"/>
    </w:rPr>
  </w:style>
  <w:style w:type="character" w:customStyle="1" w:styleId="CommentTextChar">
    <w:name w:val="Comment Text Char"/>
    <w:basedOn w:val="DefaultParagraphFont"/>
    <w:link w:val="CommentText"/>
    <w:uiPriority w:val="99"/>
    <w:semiHidden/>
    <w:rsid w:val="006C7A69"/>
    <w:rPr>
      <w:sz w:val="20"/>
      <w:szCs w:val="20"/>
    </w:rPr>
  </w:style>
  <w:style w:type="paragraph" w:styleId="CommentSubject">
    <w:name w:val="annotation subject"/>
    <w:basedOn w:val="CommentText"/>
    <w:next w:val="CommentText"/>
    <w:link w:val="CommentSubjectChar"/>
    <w:uiPriority w:val="99"/>
    <w:semiHidden/>
    <w:unhideWhenUsed/>
    <w:rsid w:val="006C7A69"/>
    <w:rPr>
      <w:b/>
      <w:bCs/>
    </w:rPr>
  </w:style>
  <w:style w:type="character" w:customStyle="1" w:styleId="CommentSubjectChar">
    <w:name w:val="Comment Subject Char"/>
    <w:basedOn w:val="CommentTextChar"/>
    <w:link w:val="CommentSubject"/>
    <w:uiPriority w:val="99"/>
    <w:semiHidden/>
    <w:rsid w:val="006C7A69"/>
    <w:rPr>
      <w:b/>
      <w:bCs/>
      <w:sz w:val="20"/>
      <w:szCs w:val="20"/>
    </w:rPr>
  </w:style>
  <w:style w:type="character" w:styleId="FollowedHyperlink">
    <w:name w:val="FollowedHyperlink"/>
    <w:basedOn w:val="DefaultParagraphFont"/>
    <w:uiPriority w:val="99"/>
    <w:semiHidden/>
    <w:unhideWhenUsed/>
    <w:rsid w:val="00503D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1251">
      <w:bodyDiv w:val="1"/>
      <w:marLeft w:val="0"/>
      <w:marRight w:val="0"/>
      <w:marTop w:val="0"/>
      <w:marBottom w:val="0"/>
      <w:divBdr>
        <w:top w:val="none" w:sz="0" w:space="0" w:color="auto"/>
        <w:left w:val="none" w:sz="0" w:space="0" w:color="auto"/>
        <w:bottom w:val="none" w:sz="0" w:space="0" w:color="auto"/>
        <w:right w:val="none" w:sz="0" w:space="0" w:color="auto"/>
      </w:divBdr>
    </w:div>
    <w:div w:id="362563137">
      <w:bodyDiv w:val="1"/>
      <w:marLeft w:val="0"/>
      <w:marRight w:val="0"/>
      <w:marTop w:val="0"/>
      <w:marBottom w:val="0"/>
      <w:divBdr>
        <w:top w:val="none" w:sz="0" w:space="0" w:color="auto"/>
        <w:left w:val="none" w:sz="0" w:space="0" w:color="auto"/>
        <w:bottom w:val="none" w:sz="0" w:space="0" w:color="auto"/>
        <w:right w:val="none" w:sz="0" w:space="0" w:color="auto"/>
      </w:divBdr>
      <w:divsChild>
        <w:div w:id="802817532">
          <w:marLeft w:val="374"/>
          <w:marRight w:val="0"/>
          <w:marTop w:val="0"/>
          <w:marBottom w:val="0"/>
          <w:divBdr>
            <w:top w:val="none" w:sz="0" w:space="0" w:color="auto"/>
            <w:left w:val="none" w:sz="0" w:space="0" w:color="auto"/>
            <w:bottom w:val="none" w:sz="0" w:space="0" w:color="auto"/>
            <w:right w:val="none" w:sz="0" w:space="0" w:color="auto"/>
          </w:divBdr>
        </w:div>
      </w:divsChild>
    </w:div>
    <w:div w:id="365496147">
      <w:bodyDiv w:val="1"/>
      <w:marLeft w:val="0"/>
      <w:marRight w:val="0"/>
      <w:marTop w:val="0"/>
      <w:marBottom w:val="0"/>
      <w:divBdr>
        <w:top w:val="none" w:sz="0" w:space="0" w:color="auto"/>
        <w:left w:val="none" w:sz="0" w:space="0" w:color="auto"/>
        <w:bottom w:val="none" w:sz="0" w:space="0" w:color="auto"/>
        <w:right w:val="none" w:sz="0" w:space="0" w:color="auto"/>
      </w:divBdr>
      <w:divsChild>
        <w:div w:id="1425302449">
          <w:marLeft w:val="374"/>
          <w:marRight w:val="0"/>
          <w:marTop w:val="0"/>
          <w:marBottom w:val="80"/>
          <w:divBdr>
            <w:top w:val="none" w:sz="0" w:space="0" w:color="auto"/>
            <w:left w:val="none" w:sz="0" w:space="0" w:color="auto"/>
            <w:bottom w:val="none" w:sz="0" w:space="0" w:color="auto"/>
            <w:right w:val="none" w:sz="0" w:space="0" w:color="auto"/>
          </w:divBdr>
        </w:div>
      </w:divsChild>
    </w:div>
    <w:div w:id="375663809">
      <w:bodyDiv w:val="1"/>
      <w:marLeft w:val="0"/>
      <w:marRight w:val="0"/>
      <w:marTop w:val="0"/>
      <w:marBottom w:val="0"/>
      <w:divBdr>
        <w:top w:val="none" w:sz="0" w:space="0" w:color="auto"/>
        <w:left w:val="none" w:sz="0" w:space="0" w:color="auto"/>
        <w:bottom w:val="none" w:sz="0" w:space="0" w:color="auto"/>
        <w:right w:val="none" w:sz="0" w:space="0" w:color="auto"/>
      </w:divBdr>
    </w:div>
    <w:div w:id="420685461">
      <w:bodyDiv w:val="1"/>
      <w:marLeft w:val="0"/>
      <w:marRight w:val="0"/>
      <w:marTop w:val="0"/>
      <w:marBottom w:val="0"/>
      <w:divBdr>
        <w:top w:val="none" w:sz="0" w:space="0" w:color="auto"/>
        <w:left w:val="none" w:sz="0" w:space="0" w:color="auto"/>
        <w:bottom w:val="none" w:sz="0" w:space="0" w:color="auto"/>
        <w:right w:val="none" w:sz="0" w:space="0" w:color="auto"/>
      </w:divBdr>
      <w:divsChild>
        <w:div w:id="1652368023">
          <w:marLeft w:val="374"/>
          <w:marRight w:val="0"/>
          <w:marTop w:val="0"/>
          <w:marBottom w:val="80"/>
          <w:divBdr>
            <w:top w:val="none" w:sz="0" w:space="0" w:color="auto"/>
            <w:left w:val="none" w:sz="0" w:space="0" w:color="auto"/>
            <w:bottom w:val="none" w:sz="0" w:space="0" w:color="auto"/>
            <w:right w:val="none" w:sz="0" w:space="0" w:color="auto"/>
          </w:divBdr>
        </w:div>
      </w:divsChild>
    </w:div>
    <w:div w:id="600987676">
      <w:bodyDiv w:val="1"/>
      <w:marLeft w:val="0"/>
      <w:marRight w:val="0"/>
      <w:marTop w:val="0"/>
      <w:marBottom w:val="0"/>
      <w:divBdr>
        <w:top w:val="none" w:sz="0" w:space="0" w:color="auto"/>
        <w:left w:val="none" w:sz="0" w:space="0" w:color="auto"/>
        <w:bottom w:val="none" w:sz="0" w:space="0" w:color="auto"/>
        <w:right w:val="none" w:sz="0" w:space="0" w:color="auto"/>
      </w:divBdr>
      <w:divsChild>
        <w:div w:id="1683631211">
          <w:marLeft w:val="374"/>
          <w:marRight w:val="0"/>
          <w:marTop w:val="67"/>
          <w:marBottom w:val="0"/>
          <w:divBdr>
            <w:top w:val="none" w:sz="0" w:space="0" w:color="auto"/>
            <w:left w:val="none" w:sz="0" w:space="0" w:color="auto"/>
            <w:bottom w:val="none" w:sz="0" w:space="0" w:color="auto"/>
            <w:right w:val="none" w:sz="0" w:space="0" w:color="auto"/>
          </w:divBdr>
        </w:div>
      </w:divsChild>
    </w:div>
    <w:div w:id="697700484">
      <w:bodyDiv w:val="1"/>
      <w:marLeft w:val="0"/>
      <w:marRight w:val="0"/>
      <w:marTop w:val="0"/>
      <w:marBottom w:val="0"/>
      <w:divBdr>
        <w:top w:val="none" w:sz="0" w:space="0" w:color="auto"/>
        <w:left w:val="none" w:sz="0" w:space="0" w:color="auto"/>
        <w:bottom w:val="none" w:sz="0" w:space="0" w:color="auto"/>
        <w:right w:val="none" w:sz="0" w:space="0" w:color="auto"/>
      </w:divBdr>
    </w:div>
    <w:div w:id="895360997">
      <w:bodyDiv w:val="1"/>
      <w:marLeft w:val="0"/>
      <w:marRight w:val="0"/>
      <w:marTop w:val="0"/>
      <w:marBottom w:val="0"/>
      <w:divBdr>
        <w:top w:val="none" w:sz="0" w:space="0" w:color="auto"/>
        <w:left w:val="none" w:sz="0" w:space="0" w:color="auto"/>
        <w:bottom w:val="none" w:sz="0" w:space="0" w:color="auto"/>
        <w:right w:val="none" w:sz="0" w:space="0" w:color="auto"/>
      </w:divBdr>
      <w:divsChild>
        <w:div w:id="764618222">
          <w:marLeft w:val="374"/>
          <w:marRight w:val="0"/>
          <w:marTop w:val="0"/>
          <w:marBottom w:val="80"/>
          <w:divBdr>
            <w:top w:val="none" w:sz="0" w:space="0" w:color="auto"/>
            <w:left w:val="none" w:sz="0" w:space="0" w:color="auto"/>
            <w:bottom w:val="none" w:sz="0" w:space="0" w:color="auto"/>
            <w:right w:val="none" w:sz="0" w:space="0" w:color="auto"/>
          </w:divBdr>
        </w:div>
      </w:divsChild>
    </w:div>
    <w:div w:id="985936724">
      <w:bodyDiv w:val="1"/>
      <w:marLeft w:val="0"/>
      <w:marRight w:val="0"/>
      <w:marTop w:val="0"/>
      <w:marBottom w:val="0"/>
      <w:divBdr>
        <w:top w:val="none" w:sz="0" w:space="0" w:color="auto"/>
        <w:left w:val="none" w:sz="0" w:space="0" w:color="auto"/>
        <w:bottom w:val="none" w:sz="0" w:space="0" w:color="auto"/>
        <w:right w:val="none" w:sz="0" w:space="0" w:color="auto"/>
      </w:divBdr>
      <w:divsChild>
        <w:div w:id="674386257">
          <w:marLeft w:val="374"/>
          <w:marRight w:val="0"/>
          <w:marTop w:val="0"/>
          <w:marBottom w:val="80"/>
          <w:divBdr>
            <w:top w:val="none" w:sz="0" w:space="0" w:color="auto"/>
            <w:left w:val="none" w:sz="0" w:space="0" w:color="auto"/>
            <w:bottom w:val="none" w:sz="0" w:space="0" w:color="auto"/>
            <w:right w:val="none" w:sz="0" w:space="0" w:color="auto"/>
          </w:divBdr>
        </w:div>
      </w:divsChild>
    </w:div>
    <w:div w:id="1002121598">
      <w:bodyDiv w:val="1"/>
      <w:marLeft w:val="0"/>
      <w:marRight w:val="0"/>
      <w:marTop w:val="0"/>
      <w:marBottom w:val="0"/>
      <w:divBdr>
        <w:top w:val="none" w:sz="0" w:space="0" w:color="auto"/>
        <w:left w:val="none" w:sz="0" w:space="0" w:color="auto"/>
        <w:bottom w:val="none" w:sz="0" w:space="0" w:color="auto"/>
        <w:right w:val="none" w:sz="0" w:space="0" w:color="auto"/>
      </w:divBdr>
    </w:div>
    <w:div w:id="1078288624">
      <w:bodyDiv w:val="1"/>
      <w:marLeft w:val="0"/>
      <w:marRight w:val="0"/>
      <w:marTop w:val="0"/>
      <w:marBottom w:val="0"/>
      <w:divBdr>
        <w:top w:val="none" w:sz="0" w:space="0" w:color="auto"/>
        <w:left w:val="none" w:sz="0" w:space="0" w:color="auto"/>
        <w:bottom w:val="none" w:sz="0" w:space="0" w:color="auto"/>
        <w:right w:val="none" w:sz="0" w:space="0" w:color="auto"/>
      </w:divBdr>
    </w:div>
    <w:div w:id="1131707464">
      <w:bodyDiv w:val="1"/>
      <w:marLeft w:val="0"/>
      <w:marRight w:val="0"/>
      <w:marTop w:val="0"/>
      <w:marBottom w:val="0"/>
      <w:divBdr>
        <w:top w:val="none" w:sz="0" w:space="0" w:color="auto"/>
        <w:left w:val="none" w:sz="0" w:space="0" w:color="auto"/>
        <w:bottom w:val="none" w:sz="0" w:space="0" w:color="auto"/>
        <w:right w:val="none" w:sz="0" w:space="0" w:color="auto"/>
      </w:divBdr>
    </w:div>
    <w:div w:id="1328940177">
      <w:bodyDiv w:val="1"/>
      <w:marLeft w:val="0"/>
      <w:marRight w:val="0"/>
      <w:marTop w:val="0"/>
      <w:marBottom w:val="0"/>
      <w:divBdr>
        <w:top w:val="none" w:sz="0" w:space="0" w:color="auto"/>
        <w:left w:val="none" w:sz="0" w:space="0" w:color="auto"/>
        <w:bottom w:val="none" w:sz="0" w:space="0" w:color="auto"/>
        <w:right w:val="none" w:sz="0" w:space="0" w:color="auto"/>
      </w:divBdr>
    </w:div>
    <w:div w:id="1643853064">
      <w:bodyDiv w:val="1"/>
      <w:marLeft w:val="0"/>
      <w:marRight w:val="0"/>
      <w:marTop w:val="0"/>
      <w:marBottom w:val="0"/>
      <w:divBdr>
        <w:top w:val="none" w:sz="0" w:space="0" w:color="auto"/>
        <w:left w:val="none" w:sz="0" w:space="0" w:color="auto"/>
        <w:bottom w:val="none" w:sz="0" w:space="0" w:color="auto"/>
        <w:right w:val="none" w:sz="0" w:space="0" w:color="auto"/>
      </w:divBdr>
      <w:divsChild>
        <w:div w:id="1326661559">
          <w:marLeft w:val="374"/>
          <w:marRight w:val="0"/>
          <w:marTop w:val="0"/>
          <w:marBottom w:val="80"/>
          <w:divBdr>
            <w:top w:val="none" w:sz="0" w:space="0" w:color="auto"/>
            <w:left w:val="none" w:sz="0" w:space="0" w:color="auto"/>
            <w:bottom w:val="none" w:sz="0" w:space="0" w:color="auto"/>
            <w:right w:val="none" w:sz="0" w:space="0" w:color="auto"/>
          </w:divBdr>
        </w:div>
      </w:divsChild>
    </w:div>
    <w:div w:id="1663660434">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1">
          <w:marLeft w:val="374"/>
          <w:marRight w:val="0"/>
          <w:marTop w:val="0"/>
          <w:marBottom w:val="80"/>
          <w:divBdr>
            <w:top w:val="none" w:sz="0" w:space="0" w:color="auto"/>
            <w:left w:val="none" w:sz="0" w:space="0" w:color="auto"/>
            <w:bottom w:val="none" w:sz="0" w:space="0" w:color="auto"/>
            <w:right w:val="none" w:sz="0" w:space="0" w:color="auto"/>
          </w:divBdr>
        </w:div>
      </w:divsChild>
    </w:div>
    <w:div w:id="1679577789">
      <w:bodyDiv w:val="1"/>
      <w:marLeft w:val="0"/>
      <w:marRight w:val="0"/>
      <w:marTop w:val="0"/>
      <w:marBottom w:val="0"/>
      <w:divBdr>
        <w:top w:val="none" w:sz="0" w:space="0" w:color="auto"/>
        <w:left w:val="none" w:sz="0" w:space="0" w:color="auto"/>
        <w:bottom w:val="none" w:sz="0" w:space="0" w:color="auto"/>
        <w:right w:val="none" w:sz="0" w:space="0" w:color="auto"/>
      </w:divBdr>
      <w:divsChild>
        <w:div w:id="1037042282">
          <w:marLeft w:val="374"/>
          <w:marRight w:val="0"/>
          <w:marTop w:val="0"/>
          <w:marBottom w:val="80"/>
          <w:divBdr>
            <w:top w:val="none" w:sz="0" w:space="0" w:color="auto"/>
            <w:left w:val="none" w:sz="0" w:space="0" w:color="auto"/>
            <w:bottom w:val="none" w:sz="0" w:space="0" w:color="auto"/>
            <w:right w:val="none" w:sz="0" w:space="0" w:color="auto"/>
          </w:divBdr>
        </w:div>
        <w:div w:id="875046937">
          <w:marLeft w:val="374"/>
          <w:marRight w:val="0"/>
          <w:marTop w:val="0"/>
          <w:marBottom w:val="80"/>
          <w:divBdr>
            <w:top w:val="none" w:sz="0" w:space="0" w:color="auto"/>
            <w:left w:val="none" w:sz="0" w:space="0" w:color="auto"/>
            <w:bottom w:val="none" w:sz="0" w:space="0" w:color="auto"/>
            <w:right w:val="none" w:sz="0" w:space="0" w:color="auto"/>
          </w:divBdr>
        </w:div>
      </w:divsChild>
    </w:div>
    <w:div w:id="1693989439">
      <w:bodyDiv w:val="1"/>
      <w:marLeft w:val="0"/>
      <w:marRight w:val="0"/>
      <w:marTop w:val="0"/>
      <w:marBottom w:val="0"/>
      <w:divBdr>
        <w:top w:val="none" w:sz="0" w:space="0" w:color="auto"/>
        <w:left w:val="none" w:sz="0" w:space="0" w:color="auto"/>
        <w:bottom w:val="none" w:sz="0" w:space="0" w:color="auto"/>
        <w:right w:val="none" w:sz="0" w:space="0" w:color="auto"/>
      </w:divBdr>
      <w:divsChild>
        <w:div w:id="492373509">
          <w:marLeft w:val="374"/>
          <w:marRight w:val="0"/>
          <w:marTop w:val="0"/>
          <w:marBottom w:val="0"/>
          <w:divBdr>
            <w:top w:val="none" w:sz="0" w:space="0" w:color="auto"/>
            <w:left w:val="none" w:sz="0" w:space="0" w:color="auto"/>
            <w:bottom w:val="none" w:sz="0" w:space="0" w:color="auto"/>
            <w:right w:val="none" w:sz="0" w:space="0" w:color="auto"/>
          </w:divBdr>
        </w:div>
      </w:divsChild>
    </w:div>
    <w:div w:id="1719671252">
      <w:bodyDiv w:val="1"/>
      <w:marLeft w:val="0"/>
      <w:marRight w:val="0"/>
      <w:marTop w:val="0"/>
      <w:marBottom w:val="0"/>
      <w:divBdr>
        <w:top w:val="none" w:sz="0" w:space="0" w:color="auto"/>
        <w:left w:val="none" w:sz="0" w:space="0" w:color="auto"/>
        <w:bottom w:val="none" w:sz="0" w:space="0" w:color="auto"/>
        <w:right w:val="none" w:sz="0" w:space="0" w:color="auto"/>
      </w:divBdr>
      <w:divsChild>
        <w:div w:id="575435113">
          <w:marLeft w:val="374"/>
          <w:marRight w:val="0"/>
          <w:marTop w:val="0"/>
          <w:marBottom w:val="80"/>
          <w:divBdr>
            <w:top w:val="none" w:sz="0" w:space="0" w:color="auto"/>
            <w:left w:val="none" w:sz="0" w:space="0" w:color="auto"/>
            <w:bottom w:val="none" w:sz="0" w:space="0" w:color="auto"/>
            <w:right w:val="none" w:sz="0" w:space="0" w:color="auto"/>
          </w:divBdr>
        </w:div>
      </w:divsChild>
    </w:div>
    <w:div w:id="1730877449">
      <w:bodyDiv w:val="1"/>
      <w:marLeft w:val="0"/>
      <w:marRight w:val="0"/>
      <w:marTop w:val="0"/>
      <w:marBottom w:val="0"/>
      <w:divBdr>
        <w:top w:val="none" w:sz="0" w:space="0" w:color="auto"/>
        <w:left w:val="none" w:sz="0" w:space="0" w:color="auto"/>
        <w:bottom w:val="none" w:sz="0" w:space="0" w:color="auto"/>
        <w:right w:val="none" w:sz="0" w:space="0" w:color="auto"/>
      </w:divBdr>
      <w:divsChild>
        <w:div w:id="289673753">
          <w:marLeft w:val="374"/>
          <w:marRight w:val="0"/>
          <w:marTop w:val="0"/>
          <w:marBottom w:val="80"/>
          <w:divBdr>
            <w:top w:val="none" w:sz="0" w:space="0" w:color="auto"/>
            <w:left w:val="none" w:sz="0" w:space="0" w:color="auto"/>
            <w:bottom w:val="none" w:sz="0" w:space="0" w:color="auto"/>
            <w:right w:val="none" w:sz="0" w:space="0" w:color="auto"/>
          </w:divBdr>
        </w:div>
      </w:divsChild>
    </w:div>
    <w:div w:id="1816144865">
      <w:bodyDiv w:val="1"/>
      <w:marLeft w:val="0"/>
      <w:marRight w:val="0"/>
      <w:marTop w:val="0"/>
      <w:marBottom w:val="0"/>
      <w:divBdr>
        <w:top w:val="none" w:sz="0" w:space="0" w:color="auto"/>
        <w:left w:val="none" w:sz="0" w:space="0" w:color="auto"/>
        <w:bottom w:val="none" w:sz="0" w:space="0" w:color="auto"/>
        <w:right w:val="none" w:sz="0" w:space="0" w:color="auto"/>
      </w:divBdr>
      <w:divsChild>
        <w:div w:id="1266812213">
          <w:marLeft w:val="374"/>
          <w:marRight w:val="0"/>
          <w:marTop w:val="0"/>
          <w:marBottom w:val="0"/>
          <w:divBdr>
            <w:top w:val="none" w:sz="0" w:space="0" w:color="auto"/>
            <w:left w:val="none" w:sz="0" w:space="0" w:color="auto"/>
            <w:bottom w:val="none" w:sz="0" w:space="0" w:color="auto"/>
            <w:right w:val="none" w:sz="0" w:space="0" w:color="auto"/>
          </w:divBdr>
        </w:div>
        <w:div w:id="402410667">
          <w:marLeft w:val="374"/>
          <w:marRight w:val="0"/>
          <w:marTop w:val="0"/>
          <w:marBottom w:val="0"/>
          <w:divBdr>
            <w:top w:val="none" w:sz="0" w:space="0" w:color="auto"/>
            <w:left w:val="none" w:sz="0" w:space="0" w:color="auto"/>
            <w:bottom w:val="none" w:sz="0" w:space="0" w:color="auto"/>
            <w:right w:val="none" w:sz="0" w:space="0" w:color="auto"/>
          </w:divBdr>
        </w:div>
      </w:divsChild>
    </w:div>
    <w:div w:id="1829635415">
      <w:bodyDiv w:val="1"/>
      <w:marLeft w:val="0"/>
      <w:marRight w:val="0"/>
      <w:marTop w:val="0"/>
      <w:marBottom w:val="0"/>
      <w:divBdr>
        <w:top w:val="none" w:sz="0" w:space="0" w:color="auto"/>
        <w:left w:val="none" w:sz="0" w:space="0" w:color="auto"/>
        <w:bottom w:val="none" w:sz="0" w:space="0" w:color="auto"/>
        <w:right w:val="none" w:sz="0" w:space="0" w:color="auto"/>
      </w:divBdr>
      <w:divsChild>
        <w:div w:id="1934510401">
          <w:marLeft w:val="374"/>
          <w:marRight w:val="0"/>
          <w:marTop w:val="0"/>
          <w:marBottom w:val="80"/>
          <w:divBdr>
            <w:top w:val="none" w:sz="0" w:space="0" w:color="auto"/>
            <w:left w:val="none" w:sz="0" w:space="0" w:color="auto"/>
            <w:bottom w:val="none" w:sz="0" w:space="0" w:color="auto"/>
            <w:right w:val="none" w:sz="0" w:space="0" w:color="auto"/>
          </w:divBdr>
        </w:div>
      </w:divsChild>
    </w:div>
    <w:div w:id="2051874409">
      <w:bodyDiv w:val="1"/>
      <w:marLeft w:val="0"/>
      <w:marRight w:val="0"/>
      <w:marTop w:val="0"/>
      <w:marBottom w:val="0"/>
      <w:divBdr>
        <w:top w:val="none" w:sz="0" w:space="0" w:color="auto"/>
        <w:left w:val="none" w:sz="0" w:space="0" w:color="auto"/>
        <w:bottom w:val="none" w:sz="0" w:space="0" w:color="auto"/>
        <w:right w:val="none" w:sz="0" w:space="0" w:color="auto"/>
      </w:divBdr>
      <w:divsChild>
        <w:div w:id="1621568776">
          <w:marLeft w:val="374"/>
          <w:marRight w:val="0"/>
          <w:marTop w:val="0"/>
          <w:marBottom w:val="0"/>
          <w:divBdr>
            <w:top w:val="none" w:sz="0" w:space="0" w:color="auto"/>
            <w:left w:val="none" w:sz="0" w:space="0" w:color="auto"/>
            <w:bottom w:val="none" w:sz="0" w:space="0" w:color="auto"/>
            <w:right w:val="none" w:sz="0" w:space="0" w:color="auto"/>
          </w:divBdr>
        </w:div>
        <w:div w:id="1751462889">
          <w:marLeft w:val="374"/>
          <w:marRight w:val="0"/>
          <w:marTop w:val="0"/>
          <w:marBottom w:val="0"/>
          <w:divBdr>
            <w:top w:val="none" w:sz="0" w:space="0" w:color="auto"/>
            <w:left w:val="none" w:sz="0" w:space="0" w:color="auto"/>
            <w:bottom w:val="none" w:sz="0" w:space="0" w:color="auto"/>
            <w:right w:val="none" w:sz="0" w:space="0" w:color="auto"/>
          </w:divBdr>
        </w:div>
      </w:divsChild>
    </w:div>
    <w:div w:id="2056613668">
      <w:bodyDiv w:val="1"/>
      <w:marLeft w:val="0"/>
      <w:marRight w:val="0"/>
      <w:marTop w:val="0"/>
      <w:marBottom w:val="0"/>
      <w:divBdr>
        <w:top w:val="none" w:sz="0" w:space="0" w:color="auto"/>
        <w:left w:val="none" w:sz="0" w:space="0" w:color="auto"/>
        <w:bottom w:val="none" w:sz="0" w:space="0" w:color="auto"/>
        <w:right w:val="none" w:sz="0" w:space="0" w:color="auto"/>
      </w:divBdr>
      <w:divsChild>
        <w:div w:id="428816357">
          <w:marLeft w:val="374"/>
          <w:marRight w:val="0"/>
          <w:marTop w:val="0"/>
          <w:marBottom w:val="0"/>
          <w:divBdr>
            <w:top w:val="none" w:sz="0" w:space="0" w:color="auto"/>
            <w:left w:val="none" w:sz="0" w:space="0" w:color="auto"/>
            <w:bottom w:val="none" w:sz="0" w:space="0" w:color="auto"/>
            <w:right w:val="none" w:sz="0" w:space="0" w:color="auto"/>
          </w:divBdr>
        </w:div>
        <w:div w:id="719209753">
          <w:marLeft w:val="374"/>
          <w:marRight w:val="0"/>
          <w:marTop w:val="0"/>
          <w:marBottom w:val="0"/>
          <w:divBdr>
            <w:top w:val="none" w:sz="0" w:space="0" w:color="auto"/>
            <w:left w:val="none" w:sz="0" w:space="0" w:color="auto"/>
            <w:bottom w:val="none" w:sz="0" w:space="0" w:color="auto"/>
            <w:right w:val="none" w:sz="0" w:space="0" w:color="auto"/>
          </w:divBdr>
        </w:div>
      </w:divsChild>
    </w:div>
    <w:div w:id="2063207990">
      <w:bodyDiv w:val="1"/>
      <w:marLeft w:val="0"/>
      <w:marRight w:val="0"/>
      <w:marTop w:val="0"/>
      <w:marBottom w:val="0"/>
      <w:divBdr>
        <w:top w:val="none" w:sz="0" w:space="0" w:color="auto"/>
        <w:left w:val="none" w:sz="0" w:space="0" w:color="auto"/>
        <w:bottom w:val="none" w:sz="0" w:space="0" w:color="auto"/>
        <w:right w:val="none" w:sz="0" w:space="0" w:color="auto"/>
      </w:divBdr>
    </w:div>
    <w:div w:id="2079088753">
      <w:bodyDiv w:val="1"/>
      <w:marLeft w:val="0"/>
      <w:marRight w:val="0"/>
      <w:marTop w:val="0"/>
      <w:marBottom w:val="0"/>
      <w:divBdr>
        <w:top w:val="none" w:sz="0" w:space="0" w:color="auto"/>
        <w:left w:val="none" w:sz="0" w:space="0" w:color="auto"/>
        <w:bottom w:val="none" w:sz="0" w:space="0" w:color="auto"/>
        <w:right w:val="none" w:sz="0" w:space="0" w:color="auto"/>
      </w:divBdr>
      <w:divsChild>
        <w:div w:id="654646004">
          <w:marLeft w:val="374"/>
          <w:marRight w:val="0"/>
          <w:marTop w:val="0"/>
          <w:marBottom w:val="0"/>
          <w:divBdr>
            <w:top w:val="none" w:sz="0" w:space="0" w:color="auto"/>
            <w:left w:val="none" w:sz="0" w:space="0" w:color="auto"/>
            <w:bottom w:val="none" w:sz="0" w:space="0" w:color="auto"/>
            <w:right w:val="none" w:sz="0" w:space="0" w:color="auto"/>
          </w:divBdr>
        </w:div>
        <w:div w:id="1427336847">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463A2-47CA-48BE-8EC5-93430325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LeMay, Heather</dc:creator>
  <cp:lastModifiedBy>Betancourt, Leah</cp:lastModifiedBy>
  <cp:revision>2</cp:revision>
  <cp:lastPrinted>2011-11-30T16:59:00Z</cp:lastPrinted>
  <dcterms:created xsi:type="dcterms:W3CDTF">2021-08-16T19:31:00Z</dcterms:created>
  <dcterms:modified xsi:type="dcterms:W3CDTF">2021-08-16T19:31:00Z</dcterms:modified>
</cp:coreProperties>
</file>